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A2BCC" w14:textId="3CC15020" w:rsidR="00B01A0D" w:rsidRDefault="00DF23E8" w:rsidP="008B6316">
      <w:pPr>
        <w:jc w:val="center"/>
        <w:rPr>
          <w:rFonts w:ascii="Arial" w:hAnsi="Arial" w:cs="Arial"/>
          <w:b/>
          <w:sz w:val="20"/>
          <w:szCs w:val="20"/>
        </w:rPr>
      </w:pPr>
      <w:r>
        <w:rPr>
          <w:noProof/>
        </w:rPr>
        <w:drawing>
          <wp:anchor distT="0" distB="0" distL="114300" distR="114300" simplePos="0" relativeHeight="251660288" behindDoc="0" locked="0" layoutInCell="1" allowOverlap="1" wp14:anchorId="54177938" wp14:editId="353D270E">
            <wp:simplePos x="0" y="0"/>
            <wp:positionH relativeFrom="column">
              <wp:posOffset>4729480</wp:posOffset>
            </wp:positionH>
            <wp:positionV relativeFrom="paragraph">
              <wp:posOffset>-362585</wp:posOffset>
            </wp:positionV>
            <wp:extent cx="983615" cy="1005840"/>
            <wp:effectExtent l="0" t="0" r="0" b="0"/>
            <wp:wrapNone/>
            <wp:docPr id="996223943" name="Picture 1" descr="A logo of hands forming a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223943" name="Picture 1" descr="A logo of hands forming a triangl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3615" cy="1005840"/>
                    </a:xfrm>
                    <a:prstGeom prst="rect">
                      <a:avLst/>
                    </a:prstGeom>
                  </pic:spPr>
                </pic:pic>
              </a:graphicData>
            </a:graphic>
            <wp14:sizeRelH relativeFrom="page">
              <wp14:pctWidth>0</wp14:pctWidth>
            </wp14:sizeRelH>
            <wp14:sizeRelV relativeFrom="page">
              <wp14:pctHeight>0</wp14:pctHeight>
            </wp14:sizeRelV>
          </wp:anchor>
        </w:drawing>
      </w:r>
      <w:r w:rsidRPr="001930F9">
        <w:rPr>
          <w:rFonts w:ascii="Arial" w:hAnsi="Arial" w:cs="Arial"/>
          <w:b/>
          <w:bCs/>
          <w:noProof/>
          <w:color w:val="C00000"/>
          <w:sz w:val="32"/>
          <w:szCs w:val="32"/>
        </w:rPr>
        <w:drawing>
          <wp:anchor distT="0" distB="0" distL="114300" distR="114300" simplePos="0" relativeHeight="251659264" behindDoc="0" locked="0" layoutInCell="1" allowOverlap="1" wp14:anchorId="7F72C7E7" wp14:editId="46DAA09D">
            <wp:simplePos x="0" y="0"/>
            <wp:positionH relativeFrom="column">
              <wp:posOffset>886</wp:posOffset>
            </wp:positionH>
            <wp:positionV relativeFrom="paragraph">
              <wp:posOffset>-265155</wp:posOffset>
            </wp:positionV>
            <wp:extent cx="1701800" cy="808776"/>
            <wp:effectExtent l="0" t="0" r="0" b="4445"/>
            <wp:wrapNone/>
            <wp:docPr id="1360719514" name="Picture 1"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719514" name="Picture 1" descr="A logo with a black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1800" cy="808776"/>
                    </a:xfrm>
                    <a:prstGeom prst="rect">
                      <a:avLst/>
                    </a:prstGeom>
                  </pic:spPr>
                </pic:pic>
              </a:graphicData>
            </a:graphic>
            <wp14:sizeRelH relativeFrom="page">
              <wp14:pctWidth>0</wp14:pctWidth>
            </wp14:sizeRelH>
            <wp14:sizeRelV relativeFrom="page">
              <wp14:pctHeight>0</wp14:pctHeight>
            </wp14:sizeRelV>
          </wp:anchor>
        </w:drawing>
      </w:r>
    </w:p>
    <w:p w14:paraId="4191BAC6" w14:textId="4B1C13D3" w:rsidR="00B01A0D" w:rsidRDefault="00B01A0D" w:rsidP="008B6316">
      <w:pPr>
        <w:jc w:val="center"/>
        <w:rPr>
          <w:rFonts w:ascii="Arial" w:hAnsi="Arial" w:cs="Arial"/>
          <w:b/>
          <w:sz w:val="20"/>
          <w:szCs w:val="20"/>
        </w:rPr>
      </w:pPr>
    </w:p>
    <w:p w14:paraId="32CDA0F3" w14:textId="77777777" w:rsidR="00B01A0D" w:rsidRDefault="00B01A0D" w:rsidP="00B01A0D">
      <w:pPr>
        <w:jc w:val="center"/>
        <w:rPr>
          <w:rFonts w:ascii="Arial" w:hAnsi="Arial" w:cs="Arial"/>
          <w:b/>
          <w:sz w:val="20"/>
          <w:szCs w:val="20"/>
        </w:rPr>
      </w:pPr>
    </w:p>
    <w:p w14:paraId="5A5795F9" w14:textId="77777777" w:rsidR="00B01A0D" w:rsidRDefault="00B01A0D" w:rsidP="008B6316">
      <w:pPr>
        <w:jc w:val="center"/>
        <w:rPr>
          <w:rFonts w:ascii="Arial" w:hAnsi="Arial" w:cs="Arial"/>
          <w:b/>
          <w:sz w:val="20"/>
          <w:szCs w:val="20"/>
        </w:rPr>
      </w:pPr>
    </w:p>
    <w:p w14:paraId="3174F2BB" w14:textId="77777777" w:rsidR="00B01A0D" w:rsidRDefault="00B01A0D" w:rsidP="008B6316">
      <w:pPr>
        <w:jc w:val="center"/>
        <w:rPr>
          <w:rFonts w:ascii="Arial" w:hAnsi="Arial" w:cs="Arial"/>
          <w:b/>
          <w:sz w:val="20"/>
          <w:szCs w:val="20"/>
        </w:rPr>
      </w:pPr>
    </w:p>
    <w:p w14:paraId="467483BC" w14:textId="0605F94B" w:rsidR="008B6316" w:rsidRPr="005D1C89" w:rsidRDefault="008B6316" w:rsidP="008B6316">
      <w:pPr>
        <w:jc w:val="center"/>
        <w:rPr>
          <w:rFonts w:ascii="Arial" w:hAnsi="Arial" w:cs="Arial"/>
          <w:b/>
          <w:sz w:val="20"/>
          <w:szCs w:val="20"/>
        </w:rPr>
      </w:pPr>
      <w:r>
        <w:rPr>
          <w:rFonts w:ascii="Arial" w:hAnsi="Arial" w:cs="Arial"/>
          <w:b/>
          <w:sz w:val="20"/>
          <w:szCs w:val="20"/>
        </w:rPr>
        <w:t>Center for Disease Analysis Foundation</w:t>
      </w:r>
    </w:p>
    <w:p w14:paraId="7EEE8B26" w14:textId="06101D41" w:rsidR="008B6316" w:rsidRDefault="00736A2A" w:rsidP="008B6316">
      <w:pPr>
        <w:jc w:val="center"/>
        <w:rPr>
          <w:rFonts w:ascii="Arial" w:hAnsi="Arial" w:cs="Arial"/>
          <w:b/>
          <w:sz w:val="20"/>
          <w:szCs w:val="20"/>
        </w:rPr>
      </w:pPr>
      <w:r>
        <w:rPr>
          <w:rFonts w:ascii="Arial" w:hAnsi="Arial" w:cs="Arial"/>
          <w:b/>
          <w:sz w:val="20"/>
          <w:szCs w:val="20"/>
        </w:rPr>
        <w:t>ALLIES</w:t>
      </w:r>
      <w:r w:rsidR="008B6316">
        <w:rPr>
          <w:rFonts w:ascii="Arial" w:hAnsi="Arial" w:cs="Arial"/>
          <w:b/>
          <w:sz w:val="20"/>
          <w:szCs w:val="20"/>
        </w:rPr>
        <w:t xml:space="preserve"> INITIATIVE</w:t>
      </w:r>
      <w:r w:rsidR="008B6316" w:rsidRPr="005D1C89">
        <w:rPr>
          <w:rFonts w:ascii="Arial" w:hAnsi="Arial" w:cs="Arial"/>
          <w:b/>
          <w:sz w:val="20"/>
          <w:szCs w:val="20"/>
        </w:rPr>
        <w:t xml:space="preserve"> AGREEMENT</w:t>
      </w:r>
    </w:p>
    <w:p w14:paraId="205D386D" w14:textId="77777777" w:rsidR="008B6316" w:rsidRPr="005D1C89" w:rsidRDefault="008B6316" w:rsidP="008B6316">
      <w:pPr>
        <w:jc w:val="center"/>
        <w:rPr>
          <w:rFonts w:ascii="Arial" w:hAnsi="Arial" w:cs="Arial"/>
          <w:b/>
          <w:sz w:val="20"/>
          <w:szCs w:val="20"/>
        </w:rPr>
      </w:pPr>
    </w:p>
    <w:p w14:paraId="334A7E99" w14:textId="77777777" w:rsidR="008B6316" w:rsidRPr="005D1C89" w:rsidRDefault="008B6316" w:rsidP="008B6316">
      <w:pPr>
        <w:jc w:val="both"/>
        <w:rPr>
          <w:rFonts w:ascii="Arial" w:hAnsi="Arial" w:cs="Arial"/>
          <w:sz w:val="20"/>
          <w:szCs w:val="20"/>
        </w:rPr>
      </w:pPr>
    </w:p>
    <w:p w14:paraId="4BE7749F" w14:textId="1A6CA835" w:rsidR="008B6316" w:rsidRPr="005952F0" w:rsidRDefault="008B6316" w:rsidP="00F46673">
      <w:pPr>
        <w:spacing w:line="276" w:lineRule="auto"/>
        <w:jc w:val="both"/>
        <w:rPr>
          <w:rFonts w:cstheme="minorHAnsi"/>
          <w:szCs w:val="22"/>
        </w:rPr>
      </w:pPr>
      <w:r w:rsidRPr="00441B70">
        <w:rPr>
          <w:rFonts w:cstheme="minorHAnsi"/>
          <w:szCs w:val="22"/>
        </w:rPr>
        <w:t xml:space="preserve">This </w:t>
      </w:r>
      <w:r w:rsidR="00736A2A">
        <w:rPr>
          <w:rFonts w:cstheme="minorHAnsi"/>
          <w:szCs w:val="22"/>
        </w:rPr>
        <w:t>ALLIES</w:t>
      </w:r>
      <w:r w:rsidRPr="00441B70">
        <w:rPr>
          <w:rFonts w:cstheme="minorHAnsi"/>
          <w:szCs w:val="22"/>
        </w:rPr>
        <w:t xml:space="preserve"> </w:t>
      </w:r>
      <w:r w:rsidR="00DF23E8">
        <w:rPr>
          <w:rFonts w:cstheme="minorHAnsi"/>
          <w:szCs w:val="22"/>
        </w:rPr>
        <w:t>Initiative</w:t>
      </w:r>
      <w:r w:rsidRPr="00441B70">
        <w:rPr>
          <w:rFonts w:cstheme="minorHAnsi"/>
          <w:szCs w:val="22"/>
        </w:rPr>
        <w:t xml:space="preserve"> Agreement (“</w:t>
      </w:r>
      <w:r w:rsidRPr="00441B70">
        <w:rPr>
          <w:rFonts w:cstheme="minorHAnsi"/>
          <w:b/>
          <w:szCs w:val="22"/>
        </w:rPr>
        <w:t>Agreement</w:t>
      </w:r>
      <w:r w:rsidRPr="00441B70">
        <w:rPr>
          <w:rFonts w:cstheme="minorHAnsi"/>
          <w:szCs w:val="22"/>
        </w:rPr>
        <w:t xml:space="preserve">”) is entered into as of </w:t>
      </w:r>
      <w:proofErr w:type="spellStart"/>
      <w:r w:rsidR="00234883" w:rsidRPr="00234883">
        <w:rPr>
          <w:rFonts w:cstheme="minorHAnsi"/>
          <w:szCs w:val="22"/>
          <w:highlight w:val="yellow"/>
        </w:rPr>
        <w:t>XXXXXXX</w:t>
      </w:r>
      <w:proofErr w:type="spellEnd"/>
      <w:r w:rsidRPr="00441B70">
        <w:rPr>
          <w:rFonts w:cstheme="minorHAnsi"/>
          <w:szCs w:val="22"/>
        </w:rPr>
        <w:t xml:space="preserve"> (the “</w:t>
      </w:r>
      <w:r w:rsidRPr="00441B70">
        <w:rPr>
          <w:rFonts w:cstheme="minorHAnsi"/>
          <w:b/>
          <w:szCs w:val="22"/>
        </w:rPr>
        <w:t>Effective Date</w:t>
      </w:r>
      <w:r w:rsidRPr="00441B70">
        <w:rPr>
          <w:rFonts w:cstheme="minorHAnsi"/>
          <w:szCs w:val="22"/>
        </w:rPr>
        <w:t>”), by and between Center for Disease Analysis Foundation, Inc., a Colorado corporation with business offices at 1120 W South Boulder Rd, Suite 102, Lafayette, Colorado 80026 (“</w:t>
      </w:r>
      <w:r w:rsidRPr="00441B70">
        <w:rPr>
          <w:rFonts w:cstheme="minorHAnsi"/>
          <w:b/>
          <w:szCs w:val="22"/>
        </w:rPr>
        <w:t>CDAF</w:t>
      </w:r>
      <w:r w:rsidRPr="00441B70">
        <w:rPr>
          <w:rFonts w:cstheme="minorHAnsi"/>
          <w:szCs w:val="22"/>
        </w:rPr>
        <w:t xml:space="preserve">”), and NAME, a </w:t>
      </w:r>
      <w:r w:rsidR="00736A2A">
        <w:rPr>
          <w:rFonts w:cstheme="minorHAnsi"/>
          <w:szCs w:val="22"/>
        </w:rPr>
        <w:t>COUNTRY</w:t>
      </w:r>
      <w:r w:rsidRPr="00441B70">
        <w:rPr>
          <w:rFonts w:cstheme="minorHAnsi"/>
          <w:szCs w:val="22"/>
        </w:rPr>
        <w:t xml:space="preserve"> nonprofit corporation located at</w:t>
      </w:r>
      <w:bookmarkStart w:id="0" w:name="_Hlk137553007"/>
      <w:r w:rsidRPr="00441B70">
        <w:rPr>
          <w:rFonts w:cstheme="minorHAnsi"/>
          <w:szCs w:val="22"/>
        </w:rPr>
        <w:t xml:space="preserve"> </w:t>
      </w:r>
      <w:bookmarkEnd w:id="0"/>
      <w:r w:rsidRPr="00441B70">
        <w:rPr>
          <w:rFonts w:cstheme="minorHAnsi"/>
          <w:szCs w:val="22"/>
        </w:rPr>
        <w:t>ADDRESS (“</w:t>
      </w:r>
      <w:r w:rsidR="00DF23E8">
        <w:rPr>
          <w:rFonts w:cstheme="minorHAnsi"/>
          <w:b/>
          <w:szCs w:val="22"/>
        </w:rPr>
        <w:t>Recipient</w:t>
      </w:r>
      <w:r w:rsidR="005952F0" w:rsidRPr="00441B70">
        <w:rPr>
          <w:rFonts w:cstheme="minorHAnsi"/>
          <w:b/>
          <w:szCs w:val="22"/>
        </w:rPr>
        <w:t>”</w:t>
      </w:r>
      <w:r w:rsidRPr="00441B70">
        <w:rPr>
          <w:rFonts w:cstheme="minorHAnsi"/>
          <w:szCs w:val="22"/>
        </w:rPr>
        <w:t>)</w:t>
      </w:r>
      <w:r w:rsidR="00790737" w:rsidRPr="00441B70">
        <w:rPr>
          <w:rFonts w:cstheme="minorHAnsi"/>
          <w:szCs w:val="22"/>
        </w:rPr>
        <w:t xml:space="preserve">.  </w:t>
      </w:r>
      <w:r w:rsidRPr="00441B70">
        <w:rPr>
          <w:rFonts w:cstheme="minorHAnsi"/>
          <w:szCs w:val="22"/>
        </w:rPr>
        <w:t xml:space="preserve">CDAF and </w:t>
      </w:r>
      <w:r w:rsidR="00DF23E8">
        <w:rPr>
          <w:rFonts w:cstheme="minorHAnsi"/>
          <w:szCs w:val="22"/>
        </w:rPr>
        <w:t>Recipient</w:t>
      </w:r>
      <w:r w:rsidRPr="00441B70">
        <w:rPr>
          <w:rFonts w:cstheme="minorHAnsi"/>
          <w:szCs w:val="22"/>
        </w:rPr>
        <w:t xml:space="preserve"> are hereafter collectively referred to as “</w:t>
      </w:r>
      <w:r w:rsidRPr="00441B70">
        <w:rPr>
          <w:rFonts w:cstheme="minorHAnsi"/>
          <w:b/>
          <w:szCs w:val="22"/>
        </w:rPr>
        <w:t>Parties</w:t>
      </w:r>
      <w:proofErr w:type="gramStart"/>
      <w:r w:rsidRPr="00441B70">
        <w:rPr>
          <w:rFonts w:cstheme="minorHAnsi"/>
          <w:szCs w:val="22"/>
        </w:rPr>
        <w:t>”</w:t>
      </w:r>
      <w:proofErr w:type="gramEnd"/>
      <w:r w:rsidRPr="00441B70">
        <w:rPr>
          <w:rFonts w:cstheme="minorHAnsi"/>
          <w:szCs w:val="22"/>
        </w:rPr>
        <w:t xml:space="preserve"> and each may individually be referred to as a “</w:t>
      </w:r>
      <w:r w:rsidRPr="00441B70">
        <w:rPr>
          <w:rFonts w:cstheme="minorHAnsi"/>
          <w:b/>
          <w:szCs w:val="22"/>
        </w:rPr>
        <w:t>Party</w:t>
      </w:r>
      <w:r w:rsidRPr="00441B70">
        <w:rPr>
          <w:rFonts w:cstheme="minorHAnsi"/>
          <w:szCs w:val="22"/>
        </w:rPr>
        <w:t>.”</w:t>
      </w:r>
      <w:r w:rsidRPr="005952F0">
        <w:rPr>
          <w:rFonts w:cstheme="minorHAnsi"/>
          <w:szCs w:val="22"/>
        </w:rPr>
        <w:t xml:space="preserve"> </w:t>
      </w:r>
    </w:p>
    <w:p w14:paraId="6C9468DC" w14:textId="77777777" w:rsidR="008B6316" w:rsidRPr="005952F0" w:rsidRDefault="008B6316" w:rsidP="00B43380">
      <w:pPr>
        <w:spacing w:line="276" w:lineRule="auto"/>
        <w:jc w:val="both"/>
        <w:rPr>
          <w:rFonts w:cstheme="minorHAnsi"/>
          <w:szCs w:val="22"/>
        </w:rPr>
      </w:pPr>
    </w:p>
    <w:p w14:paraId="1487AB99" w14:textId="77777777" w:rsidR="008B6316" w:rsidRPr="005952F0" w:rsidRDefault="008B6316" w:rsidP="005952F0">
      <w:pPr>
        <w:spacing w:line="276" w:lineRule="auto"/>
        <w:jc w:val="center"/>
        <w:rPr>
          <w:rFonts w:cstheme="minorHAnsi"/>
          <w:b/>
          <w:szCs w:val="22"/>
        </w:rPr>
      </w:pPr>
      <w:r w:rsidRPr="005952F0">
        <w:rPr>
          <w:rFonts w:cstheme="minorHAnsi"/>
          <w:b/>
          <w:szCs w:val="22"/>
        </w:rPr>
        <w:t>BACKGROUND</w:t>
      </w:r>
    </w:p>
    <w:p w14:paraId="33CEC0CF" w14:textId="77777777" w:rsidR="008B6316" w:rsidRPr="005952F0" w:rsidRDefault="008B6316" w:rsidP="005952F0">
      <w:pPr>
        <w:spacing w:line="276" w:lineRule="auto"/>
        <w:jc w:val="both"/>
        <w:rPr>
          <w:rFonts w:cstheme="minorHAnsi"/>
          <w:szCs w:val="22"/>
        </w:rPr>
      </w:pPr>
    </w:p>
    <w:p w14:paraId="1DC78FD5" w14:textId="071AC8DE" w:rsidR="008B6316" w:rsidRPr="005952F0" w:rsidRDefault="008B6316" w:rsidP="00F46673">
      <w:pPr>
        <w:spacing w:line="276" w:lineRule="auto"/>
        <w:jc w:val="both"/>
        <w:rPr>
          <w:rFonts w:cstheme="minorHAnsi"/>
          <w:b/>
          <w:szCs w:val="22"/>
          <w:highlight w:val="yellow"/>
        </w:rPr>
      </w:pPr>
      <w:r w:rsidRPr="005952F0">
        <w:rPr>
          <w:rFonts w:cstheme="minorHAnsi"/>
          <w:szCs w:val="22"/>
        </w:rPr>
        <w:t xml:space="preserve">The mission of the CDAF’s </w:t>
      </w:r>
      <w:r w:rsidR="00736A2A">
        <w:rPr>
          <w:rFonts w:cstheme="minorHAnsi"/>
          <w:szCs w:val="22"/>
        </w:rPr>
        <w:t>ALLIES</w:t>
      </w:r>
      <w:r w:rsidRPr="005952F0">
        <w:rPr>
          <w:rFonts w:cstheme="minorHAnsi"/>
          <w:szCs w:val="22"/>
        </w:rPr>
        <w:t xml:space="preserve"> Initiative (the “</w:t>
      </w:r>
      <w:r w:rsidRPr="005952F0">
        <w:rPr>
          <w:rFonts w:cstheme="minorHAnsi"/>
          <w:b/>
          <w:szCs w:val="22"/>
        </w:rPr>
        <w:t>Program</w:t>
      </w:r>
      <w:r w:rsidRPr="005952F0">
        <w:rPr>
          <w:rFonts w:cstheme="minorHAnsi"/>
          <w:szCs w:val="22"/>
        </w:rPr>
        <w:t xml:space="preserve">”) is to support </w:t>
      </w:r>
      <w:r w:rsidR="00736A2A" w:rsidRPr="00736A2A">
        <w:rPr>
          <w:rFonts w:cstheme="minorHAnsi"/>
          <w:szCs w:val="22"/>
        </w:rPr>
        <w:t>initiatives that empower patients, foster education, and drive meaningful change through advocacy-led programs</w:t>
      </w:r>
      <w:r w:rsidRPr="005952F0">
        <w:rPr>
          <w:rFonts w:cstheme="minorHAnsi"/>
          <w:szCs w:val="22"/>
        </w:rPr>
        <w:t>.</w:t>
      </w:r>
      <w:r w:rsidR="001B708F">
        <w:rPr>
          <w:rFonts w:cstheme="minorHAnsi"/>
          <w:szCs w:val="22"/>
        </w:rPr>
        <w:t xml:space="preserve">  This project is being made possible through an award by Gilead Sciences.</w:t>
      </w:r>
    </w:p>
    <w:p w14:paraId="0BE58E90" w14:textId="77777777" w:rsidR="008B6316" w:rsidRPr="005952F0" w:rsidRDefault="008B6316" w:rsidP="005952F0">
      <w:pPr>
        <w:spacing w:line="276" w:lineRule="auto"/>
        <w:ind w:firstLine="720"/>
        <w:jc w:val="both"/>
        <w:rPr>
          <w:rFonts w:cstheme="minorHAnsi"/>
          <w:szCs w:val="22"/>
        </w:rPr>
      </w:pPr>
    </w:p>
    <w:p w14:paraId="009AD5ED" w14:textId="0D8577B6" w:rsidR="008B6316" w:rsidRPr="005952F0" w:rsidRDefault="00DF23E8" w:rsidP="005952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cstheme="minorHAnsi"/>
          <w:szCs w:val="22"/>
        </w:rPr>
      </w:pPr>
      <w:r>
        <w:rPr>
          <w:rFonts w:cstheme="minorHAnsi"/>
          <w:szCs w:val="22"/>
        </w:rPr>
        <w:t>Recipient</w:t>
      </w:r>
      <w:r w:rsidR="008B6316" w:rsidRPr="005952F0">
        <w:rPr>
          <w:rFonts w:cstheme="minorHAnsi"/>
          <w:szCs w:val="22"/>
        </w:rPr>
        <w:t xml:space="preserve"> </w:t>
      </w:r>
      <w:r w:rsidR="00E644E0">
        <w:rPr>
          <w:rFonts w:cstheme="minorHAnsi"/>
          <w:szCs w:val="22"/>
        </w:rPr>
        <w:t xml:space="preserve">has </w:t>
      </w:r>
      <w:r w:rsidR="008B6316" w:rsidRPr="005952F0">
        <w:rPr>
          <w:rFonts w:cstheme="minorHAnsi"/>
          <w:szCs w:val="22"/>
        </w:rPr>
        <w:t>submitted a proposal</w:t>
      </w:r>
      <w:r w:rsidR="007371B0">
        <w:rPr>
          <w:rFonts w:cstheme="minorHAnsi"/>
          <w:szCs w:val="22"/>
        </w:rPr>
        <w:t xml:space="preserve"> </w:t>
      </w:r>
      <w:r w:rsidR="008B6316" w:rsidRPr="005952F0">
        <w:rPr>
          <w:rFonts w:cstheme="minorHAnsi"/>
          <w:szCs w:val="22"/>
        </w:rPr>
        <w:t xml:space="preserve">for the Program pursuant to the submission requirements of the Program, and CDAF wishes to provide financial support by way of an Award (as defined below) to </w:t>
      </w:r>
      <w:r>
        <w:rPr>
          <w:rFonts w:cstheme="minorHAnsi"/>
          <w:szCs w:val="22"/>
        </w:rPr>
        <w:t>Recipient</w:t>
      </w:r>
      <w:r w:rsidR="008B6316" w:rsidRPr="005952F0">
        <w:rPr>
          <w:rFonts w:cstheme="minorHAnsi"/>
          <w:szCs w:val="22"/>
        </w:rPr>
        <w:t xml:space="preserve"> with respect to </w:t>
      </w:r>
      <w:r>
        <w:rPr>
          <w:rFonts w:cstheme="minorHAnsi"/>
          <w:szCs w:val="22"/>
        </w:rPr>
        <w:t>Recipient</w:t>
      </w:r>
      <w:r w:rsidR="008B6316" w:rsidRPr="005952F0">
        <w:rPr>
          <w:rFonts w:cstheme="minorHAnsi"/>
          <w:szCs w:val="22"/>
        </w:rPr>
        <w:t xml:space="preserve">’s (as defined below) capacity </w:t>
      </w:r>
      <w:r w:rsidR="00E644E0">
        <w:rPr>
          <w:rFonts w:cstheme="minorHAnsi"/>
          <w:szCs w:val="22"/>
        </w:rPr>
        <w:t xml:space="preserve">to </w:t>
      </w:r>
      <w:r w:rsidR="008B6316" w:rsidRPr="005952F0">
        <w:rPr>
          <w:rFonts w:cstheme="minorHAnsi"/>
          <w:szCs w:val="22"/>
        </w:rPr>
        <w:t xml:space="preserve">achieve the Program </w:t>
      </w:r>
      <w:r w:rsidR="005952F0" w:rsidRPr="005952F0">
        <w:rPr>
          <w:rFonts w:cstheme="minorHAnsi"/>
          <w:szCs w:val="22"/>
        </w:rPr>
        <w:t>G</w:t>
      </w:r>
      <w:r w:rsidR="008B6316" w:rsidRPr="005952F0">
        <w:rPr>
          <w:rFonts w:cstheme="minorHAnsi"/>
          <w:szCs w:val="22"/>
        </w:rPr>
        <w:t>oals.</w:t>
      </w:r>
    </w:p>
    <w:p w14:paraId="4F0D8DA2" w14:textId="77777777" w:rsidR="008B6316" w:rsidRPr="005952F0" w:rsidRDefault="008B6316" w:rsidP="005952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cstheme="minorHAnsi"/>
          <w:szCs w:val="22"/>
        </w:rPr>
      </w:pPr>
    </w:p>
    <w:p w14:paraId="55FF63F5" w14:textId="40D6C8BB" w:rsidR="008B6316" w:rsidRPr="005952F0" w:rsidRDefault="008B6316" w:rsidP="00F46673">
      <w:pPr>
        <w:spacing w:line="276" w:lineRule="auto"/>
        <w:jc w:val="both"/>
        <w:rPr>
          <w:rFonts w:cstheme="minorHAnsi"/>
          <w:szCs w:val="22"/>
        </w:rPr>
      </w:pPr>
      <w:r w:rsidRPr="005952F0">
        <w:rPr>
          <w:rFonts w:cstheme="minorHAnsi"/>
          <w:szCs w:val="22"/>
        </w:rPr>
        <w:t xml:space="preserve">In consideration of the mutual covenants, promises, agreements, representations, and warranties contained in this Agreement, and other good and valuable consideration, the receipt and sufficiency of which is hereby acknowledged, the Parties hereby </w:t>
      </w:r>
      <w:r w:rsidR="0020619B">
        <w:rPr>
          <w:rFonts w:cstheme="minorHAnsi"/>
          <w:szCs w:val="22"/>
        </w:rPr>
        <w:t>certify</w:t>
      </w:r>
      <w:r w:rsidRPr="005952F0">
        <w:rPr>
          <w:rFonts w:cstheme="minorHAnsi"/>
          <w:szCs w:val="22"/>
        </w:rPr>
        <w:t xml:space="preserve">, </w:t>
      </w:r>
      <w:r w:rsidR="0055468F" w:rsidRPr="005952F0">
        <w:rPr>
          <w:rFonts w:cstheme="minorHAnsi"/>
          <w:szCs w:val="22"/>
        </w:rPr>
        <w:t>promise,</w:t>
      </w:r>
      <w:r w:rsidRPr="005952F0">
        <w:rPr>
          <w:rFonts w:cstheme="minorHAnsi"/>
          <w:szCs w:val="22"/>
        </w:rPr>
        <w:t xml:space="preserve"> and agree as follows:</w:t>
      </w:r>
    </w:p>
    <w:p w14:paraId="41AA86B8" w14:textId="77777777" w:rsidR="008B6316" w:rsidRPr="005952F0" w:rsidRDefault="008B6316" w:rsidP="005952F0">
      <w:pPr>
        <w:spacing w:line="276" w:lineRule="auto"/>
        <w:jc w:val="both"/>
        <w:rPr>
          <w:rFonts w:cstheme="minorHAnsi"/>
          <w:szCs w:val="22"/>
        </w:rPr>
      </w:pPr>
    </w:p>
    <w:p w14:paraId="45FF1D15" w14:textId="77777777" w:rsidR="008B6316" w:rsidRPr="005952F0" w:rsidRDefault="008B6316" w:rsidP="005952F0">
      <w:pPr>
        <w:pStyle w:val="Footer"/>
        <w:tabs>
          <w:tab w:val="clear" w:pos="4320"/>
          <w:tab w:val="clear" w:pos="8640"/>
          <w:tab w:val="left" w:pos="-720"/>
        </w:tabs>
        <w:suppressAutoHyphens/>
        <w:spacing w:line="276" w:lineRule="auto"/>
        <w:jc w:val="both"/>
        <w:rPr>
          <w:rFonts w:asciiTheme="minorHAnsi" w:hAnsiTheme="minorHAnsi" w:cstheme="minorHAnsi"/>
          <w:sz w:val="22"/>
          <w:szCs w:val="22"/>
        </w:rPr>
      </w:pPr>
      <w:r w:rsidRPr="005952F0">
        <w:rPr>
          <w:rFonts w:asciiTheme="minorHAnsi" w:hAnsiTheme="minorHAnsi" w:cstheme="minorHAnsi"/>
          <w:b/>
          <w:sz w:val="22"/>
          <w:szCs w:val="22"/>
        </w:rPr>
        <w:t xml:space="preserve">1. </w:t>
      </w:r>
      <w:r w:rsidRPr="005952F0">
        <w:rPr>
          <w:rFonts w:asciiTheme="minorHAnsi" w:hAnsiTheme="minorHAnsi" w:cstheme="minorHAnsi"/>
          <w:b/>
          <w:sz w:val="22"/>
          <w:szCs w:val="22"/>
        </w:rPr>
        <w:tab/>
        <w:t xml:space="preserve">Definitions.  </w:t>
      </w:r>
      <w:r w:rsidRPr="005952F0">
        <w:rPr>
          <w:rFonts w:asciiTheme="minorHAnsi" w:hAnsiTheme="minorHAnsi" w:cstheme="minorHAnsi"/>
          <w:sz w:val="22"/>
          <w:szCs w:val="22"/>
        </w:rPr>
        <w:t>For purposes of this Agreement, the following words and phrases shall have the following meanings:</w:t>
      </w:r>
    </w:p>
    <w:p w14:paraId="670B791B" w14:textId="77777777" w:rsidR="008B6316" w:rsidRPr="005952F0" w:rsidRDefault="008B6316" w:rsidP="005952F0">
      <w:pPr>
        <w:pStyle w:val="Footer"/>
        <w:tabs>
          <w:tab w:val="clear" w:pos="4320"/>
          <w:tab w:val="clear" w:pos="8640"/>
          <w:tab w:val="left" w:pos="-720"/>
        </w:tabs>
        <w:suppressAutoHyphens/>
        <w:spacing w:line="276" w:lineRule="auto"/>
        <w:jc w:val="both"/>
        <w:rPr>
          <w:rFonts w:asciiTheme="minorHAnsi" w:hAnsiTheme="minorHAnsi" w:cstheme="minorHAnsi"/>
          <w:b/>
          <w:bCs/>
          <w:sz w:val="22"/>
          <w:szCs w:val="22"/>
        </w:rPr>
      </w:pPr>
    </w:p>
    <w:p w14:paraId="3E31EFC7" w14:textId="77777777" w:rsidR="008B6316" w:rsidRPr="005952F0" w:rsidRDefault="008B6316" w:rsidP="00F46673">
      <w:pPr>
        <w:spacing w:line="276" w:lineRule="auto"/>
        <w:ind w:left="720" w:right="72"/>
        <w:jc w:val="both"/>
        <w:rPr>
          <w:rFonts w:cstheme="minorHAnsi"/>
          <w:szCs w:val="22"/>
        </w:rPr>
      </w:pPr>
      <w:r w:rsidRPr="005952F0">
        <w:rPr>
          <w:rFonts w:cstheme="minorHAnsi"/>
          <w:szCs w:val="22"/>
        </w:rPr>
        <w:t>“</w:t>
      </w:r>
      <w:r w:rsidRPr="005952F0">
        <w:rPr>
          <w:rFonts w:cstheme="minorHAnsi"/>
          <w:b/>
          <w:szCs w:val="22"/>
        </w:rPr>
        <w:t>Award</w:t>
      </w:r>
      <w:r w:rsidRPr="005952F0">
        <w:rPr>
          <w:rFonts w:cstheme="minorHAnsi"/>
          <w:szCs w:val="22"/>
        </w:rPr>
        <w:t xml:space="preserve">” has the meaning set forth in Section 3(a) of this Agreement.  </w:t>
      </w:r>
    </w:p>
    <w:p w14:paraId="1CC87F82" w14:textId="77777777" w:rsidR="008B6316" w:rsidRPr="005952F0" w:rsidRDefault="008B6316" w:rsidP="00F46673">
      <w:pPr>
        <w:spacing w:line="276" w:lineRule="auto"/>
        <w:ind w:left="720" w:right="72"/>
        <w:jc w:val="both"/>
        <w:rPr>
          <w:rFonts w:cstheme="minorHAnsi"/>
          <w:szCs w:val="22"/>
        </w:rPr>
      </w:pPr>
    </w:p>
    <w:p w14:paraId="7AEDD846" w14:textId="573C1484" w:rsidR="008B6316" w:rsidRPr="005952F0" w:rsidRDefault="008B6316" w:rsidP="00F46673">
      <w:pPr>
        <w:pStyle w:val="Footer"/>
        <w:tabs>
          <w:tab w:val="clear" w:pos="4320"/>
          <w:tab w:val="clear" w:pos="8640"/>
          <w:tab w:val="left" w:pos="-720"/>
        </w:tabs>
        <w:suppressAutoHyphens/>
        <w:spacing w:line="276" w:lineRule="auto"/>
        <w:ind w:left="720"/>
        <w:jc w:val="both"/>
        <w:rPr>
          <w:rFonts w:asciiTheme="minorHAnsi" w:hAnsiTheme="minorHAnsi" w:cstheme="minorHAnsi"/>
          <w:sz w:val="22"/>
          <w:szCs w:val="22"/>
        </w:rPr>
      </w:pPr>
      <w:r w:rsidRPr="005952F0">
        <w:rPr>
          <w:rFonts w:asciiTheme="minorHAnsi" w:hAnsiTheme="minorHAnsi" w:cstheme="minorHAnsi"/>
          <w:sz w:val="22"/>
          <w:szCs w:val="22"/>
        </w:rPr>
        <w:t>“</w:t>
      </w:r>
      <w:r w:rsidR="00DF23E8">
        <w:rPr>
          <w:rFonts w:asciiTheme="minorHAnsi" w:hAnsiTheme="minorHAnsi" w:cstheme="minorHAnsi"/>
          <w:b/>
          <w:sz w:val="22"/>
          <w:szCs w:val="22"/>
        </w:rPr>
        <w:t>Recipient</w:t>
      </w:r>
      <w:r w:rsidRPr="005952F0">
        <w:rPr>
          <w:rFonts w:asciiTheme="minorHAnsi" w:hAnsiTheme="minorHAnsi" w:cstheme="minorHAnsi"/>
          <w:sz w:val="22"/>
          <w:szCs w:val="22"/>
        </w:rPr>
        <w:t xml:space="preserve">” means the organization receiving an Award directly from CDAF, and with the responsibility of </w:t>
      </w:r>
      <w:r w:rsidR="005952F0" w:rsidRPr="005952F0">
        <w:rPr>
          <w:rFonts w:asciiTheme="minorHAnsi" w:hAnsiTheme="minorHAnsi" w:cstheme="minorHAnsi"/>
          <w:sz w:val="22"/>
          <w:szCs w:val="22"/>
        </w:rPr>
        <w:t xml:space="preserve">implementing the Program </w:t>
      </w:r>
      <w:r w:rsidRPr="005952F0">
        <w:rPr>
          <w:rFonts w:asciiTheme="minorHAnsi" w:hAnsiTheme="minorHAnsi" w:cstheme="minorHAnsi"/>
          <w:sz w:val="22"/>
          <w:szCs w:val="22"/>
        </w:rPr>
        <w:t xml:space="preserve">in accordance with Program </w:t>
      </w:r>
      <w:r w:rsidR="005952F0" w:rsidRPr="005952F0">
        <w:rPr>
          <w:rFonts w:asciiTheme="minorHAnsi" w:hAnsiTheme="minorHAnsi" w:cstheme="minorHAnsi"/>
          <w:sz w:val="22"/>
          <w:szCs w:val="22"/>
        </w:rPr>
        <w:t>G</w:t>
      </w:r>
      <w:r w:rsidRPr="005952F0">
        <w:rPr>
          <w:rFonts w:asciiTheme="minorHAnsi" w:hAnsiTheme="minorHAnsi" w:cstheme="minorHAnsi"/>
          <w:sz w:val="22"/>
          <w:szCs w:val="22"/>
        </w:rPr>
        <w:t>oals, the Proposal and Proposal Budget.</w:t>
      </w:r>
    </w:p>
    <w:p w14:paraId="118EFC4E" w14:textId="77777777" w:rsidR="008B6316" w:rsidRPr="005952F0" w:rsidRDefault="008B6316" w:rsidP="00F46673">
      <w:pPr>
        <w:pStyle w:val="Footer"/>
        <w:tabs>
          <w:tab w:val="clear" w:pos="4320"/>
          <w:tab w:val="clear" w:pos="8640"/>
          <w:tab w:val="left" w:pos="-720"/>
        </w:tabs>
        <w:suppressAutoHyphens/>
        <w:spacing w:line="276" w:lineRule="auto"/>
        <w:ind w:left="720"/>
        <w:jc w:val="both"/>
        <w:rPr>
          <w:rFonts w:asciiTheme="minorHAnsi" w:hAnsiTheme="minorHAnsi" w:cstheme="minorHAnsi"/>
          <w:sz w:val="22"/>
          <w:szCs w:val="22"/>
        </w:rPr>
      </w:pPr>
    </w:p>
    <w:p w14:paraId="3571EE04" w14:textId="11E7196A" w:rsidR="008B6316" w:rsidRPr="005952F0" w:rsidRDefault="008B6316" w:rsidP="00F46673">
      <w:pPr>
        <w:pStyle w:val="Footer"/>
        <w:tabs>
          <w:tab w:val="clear" w:pos="4320"/>
          <w:tab w:val="clear" w:pos="8640"/>
          <w:tab w:val="left" w:pos="-720"/>
        </w:tabs>
        <w:suppressAutoHyphens/>
        <w:spacing w:line="276" w:lineRule="auto"/>
        <w:ind w:left="720"/>
        <w:jc w:val="both"/>
        <w:rPr>
          <w:rFonts w:asciiTheme="minorHAnsi" w:hAnsiTheme="minorHAnsi" w:cstheme="minorHAnsi"/>
          <w:sz w:val="22"/>
          <w:szCs w:val="22"/>
        </w:rPr>
      </w:pPr>
      <w:r w:rsidRPr="005952F0">
        <w:rPr>
          <w:rFonts w:asciiTheme="minorHAnsi" w:hAnsiTheme="minorHAnsi" w:cstheme="minorHAnsi"/>
          <w:sz w:val="22"/>
          <w:szCs w:val="22"/>
        </w:rPr>
        <w:t>“</w:t>
      </w:r>
      <w:r w:rsidR="00DF23E8">
        <w:rPr>
          <w:rFonts w:asciiTheme="minorHAnsi" w:hAnsiTheme="minorHAnsi" w:cstheme="minorHAnsi"/>
          <w:b/>
          <w:sz w:val="22"/>
          <w:szCs w:val="22"/>
        </w:rPr>
        <w:t>Recipient</w:t>
      </w:r>
      <w:r w:rsidRPr="005952F0">
        <w:rPr>
          <w:rFonts w:asciiTheme="minorHAnsi" w:hAnsiTheme="minorHAnsi" w:cstheme="minorHAnsi"/>
          <w:b/>
          <w:sz w:val="22"/>
          <w:szCs w:val="22"/>
        </w:rPr>
        <w:t xml:space="preserve"> Lead</w:t>
      </w:r>
      <w:r w:rsidRPr="005952F0">
        <w:rPr>
          <w:rFonts w:asciiTheme="minorHAnsi" w:hAnsiTheme="minorHAnsi" w:cstheme="minorHAnsi"/>
          <w:sz w:val="22"/>
          <w:szCs w:val="22"/>
        </w:rPr>
        <w:t xml:space="preserve">” </w:t>
      </w:r>
      <w:r w:rsidRPr="00441B70">
        <w:rPr>
          <w:rFonts w:asciiTheme="minorHAnsi" w:hAnsiTheme="minorHAnsi" w:cstheme="minorHAnsi"/>
          <w:sz w:val="22"/>
          <w:szCs w:val="22"/>
        </w:rPr>
        <w:t xml:space="preserve">means </w:t>
      </w:r>
      <w:r w:rsidR="008029F3" w:rsidRPr="00441B70">
        <w:rPr>
          <w:rFonts w:asciiTheme="minorHAnsi" w:hAnsiTheme="minorHAnsi" w:cstheme="minorHAnsi"/>
          <w:sz w:val="22"/>
          <w:szCs w:val="22"/>
        </w:rPr>
        <w:t>NAME OF PRIMARY INVESTIGATOR/S</w:t>
      </w:r>
      <w:r w:rsidRPr="00441B70">
        <w:rPr>
          <w:rFonts w:asciiTheme="minorHAnsi" w:hAnsiTheme="minorHAnsi" w:cstheme="minorHAnsi"/>
          <w:sz w:val="22"/>
          <w:szCs w:val="22"/>
        </w:rPr>
        <w:t>, the</w:t>
      </w:r>
      <w:r w:rsidRPr="005952F0">
        <w:rPr>
          <w:rFonts w:asciiTheme="minorHAnsi" w:hAnsiTheme="minorHAnsi" w:cstheme="minorHAnsi"/>
          <w:sz w:val="22"/>
          <w:szCs w:val="22"/>
        </w:rPr>
        <w:t xml:space="preserve"> primary contact at the Lead Organization and author of the Proposal.</w:t>
      </w:r>
    </w:p>
    <w:p w14:paraId="6EC4D356" w14:textId="7F6EF5F0" w:rsidR="008B6316" w:rsidRPr="005952F0" w:rsidRDefault="008B6316" w:rsidP="00F46673">
      <w:pPr>
        <w:pStyle w:val="Footer"/>
        <w:tabs>
          <w:tab w:val="clear" w:pos="4320"/>
          <w:tab w:val="clear" w:pos="8640"/>
          <w:tab w:val="left" w:pos="-720"/>
        </w:tabs>
        <w:suppressAutoHyphens/>
        <w:spacing w:line="276" w:lineRule="auto"/>
        <w:ind w:left="720"/>
        <w:jc w:val="both"/>
        <w:rPr>
          <w:rFonts w:asciiTheme="minorHAnsi" w:hAnsiTheme="minorHAnsi" w:cstheme="minorHAnsi"/>
          <w:sz w:val="22"/>
          <w:szCs w:val="22"/>
        </w:rPr>
      </w:pPr>
    </w:p>
    <w:p w14:paraId="0FEC79D0" w14:textId="0649AF55" w:rsidR="008B6316" w:rsidRPr="005952F0" w:rsidRDefault="008B6316" w:rsidP="00F46673">
      <w:pPr>
        <w:pStyle w:val="Footer"/>
        <w:tabs>
          <w:tab w:val="clear" w:pos="4320"/>
          <w:tab w:val="clear" w:pos="8640"/>
          <w:tab w:val="left" w:pos="-720"/>
        </w:tabs>
        <w:suppressAutoHyphens/>
        <w:spacing w:line="276" w:lineRule="auto"/>
        <w:ind w:left="720"/>
        <w:jc w:val="both"/>
        <w:rPr>
          <w:rFonts w:asciiTheme="minorHAnsi" w:hAnsiTheme="minorHAnsi" w:cstheme="minorHAnsi"/>
          <w:sz w:val="22"/>
          <w:szCs w:val="22"/>
        </w:rPr>
      </w:pPr>
      <w:r w:rsidRPr="005952F0">
        <w:rPr>
          <w:rFonts w:asciiTheme="minorHAnsi" w:hAnsiTheme="minorHAnsi" w:cstheme="minorHAnsi"/>
          <w:sz w:val="22"/>
          <w:szCs w:val="22"/>
        </w:rPr>
        <w:t>“</w:t>
      </w:r>
      <w:r w:rsidRPr="008029F3">
        <w:rPr>
          <w:rFonts w:asciiTheme="minorHAnsi" w:hAnsiTheme="minorHAnsi" w:cstheme="minorHAnsi"/>
          <w:b/>
          <w:sz w:val="22"/>
          <w:szCs w:val="22"/>
        </w:rPr>
        <w:t>Other Affiliations</w:t>
      </w:r>
      <w:r w:rsidRPr="008029F3">
        <w:rPr>
          <w:rFonts w:asciiTheme="minorHAnsi" w:hAnsiTheme="minorHAnsi" w:cstheme="minorHAnsi"/>
          <w:sz w:val="22"/>
          <w:szCs w:val="22"/>
        </w:rPr>
        <w:t xml:space="preserve">” means the </w:t>
      </w:r>
      <w:r w:rsidR="00DF23E8">
        <w:rPr>
          <w:rFonts w:asciiTheme="minorHAnsi" w:hAnsiTheme="minorHAnsi" w:cstheme="minorHAnsi"/>
          <w:sz w:val="22"/>
          <w:szCs w:val="22"/>
        </w:rPr>
        <w:t>Recipient</w:t>
      </w:r>
      <w:r w:rsidRPr="008029F3">
        <w:rPr>
          <w:rFonts w:asciiTheme="minorHAnsi" w:hAnsiTheme="minorHAnsi" w:cstheme="minorHAnsi"/>
          <w:sz w:val="22"/>
          <w:szCs w:val="22"/>
        </w:rPr>
        <w:t xml:space="preserve"> Lead’s other academic, advisory or business affiliations including, without limitation, consultant positions, scientific advisory appointments, directorships, academic positions, and employment.</w:t>
      </w:r>
    </w:p>
    <w:p w14:paraId="7E09E5DE" w14:textId="77777777" w:rsidR="008B6316" w:rsidRPr="005952F0" w:rsidRDefault="008B6316" w:rsidP="00F46673">
      <w:pPr>
        <w:pStyle w:val="Footer"/>
        <w:tabs>
          <w:tab w:val="clear" w:pos="4320"/>
          <w:tab w:val="clear" w:pos="8640"/>
          <w:tab w:val="left" w:pos="-720"/>
        </w:tabs>
        <w:suppressAutoHyphens/>
        <w:spacing w:line="276" w:lineRule="auto"/>
        <w:ind w:left="720"/>
        <w:jc w:val="both"/>
        <w:rPr>
          <w:rFonts w:asciiTheme="minorHAnsi" w:hAnsiTheme="minorHAnsi" w:cstheme="minorHAnsi"/>
          <w:sz w:val="22"/>
          <w:szCs w:val="22"/>
        </w:rPr>
      </w:pPr>
    </w:p>
    <w:p w14:paraId="5CC47686" w14:textId="1DA47D2C" w:rsidR="008B6316" w:rsidRPr="005952F0" w:rsidRDefault="008B6316" w:rsidP="00F46673">
      <w:pPr>
        <w:pStyle w:val="Footer"/>
        <w:tabs>
          <w:tab w:val="clear" w:pos="4320"/>
          <w:tab w:val="clear" w:pos="8640"/>
          <w:tab w:val="left" w:pos="-720"/>
        </w:tabs>
        <w:suppressAutoHyphens/>
        <w:spacing w:line="276" w:lineRule="auto"/>
        <w:ind w:left="720"/>
        <w:jc w:val="both"/>
        <w:rPr>
          <w:rFonts w:asciiTheme="minorHAnsi" w:hAnsiTheme="minorHAnsi" w:cstheme="minorHAnsi"/>
          <w:sz w:val="22"/>
          <w:szCs w:val="22"/>
        </w:rPr>
      </w:pPr>
      <w:r w:rsidRPr="005952F0">
        <w:rPr>
          <w:rFonts w:asciiTheme="minorHAnsi" w:hAnsiTheme="minorHAnsi" w:cstheme="minorHAnsi"/>
          <w:sz w:val="22"/>
          <w:szCs w:val="22"/>
        </w:rPr>
        <w:t>“</w:t>
      </w:r>
      <w:r w:rsidRPr="005952F0">
        <w:rPr>
          <w:rFonts w:asciiTheme="minorHAnsi" w:hAnsiTheme="minorHAnsi" w:cstheme="minorHAnsi"/>
          <w:b/>
          <w:sz w:val="22"/>
          <w:szCs w:val="22"/>
        </w:rPr>
        <w:t>Program Goals</w:t>
      </w:r>
      <w:r w:rsidRPr="005952F0">
        <w:rPr>
          <w:rFonts w:asciiTheme="minorHAnsi" w:hAnsiTheme="minorHAnsi" w:cstheme="minorHAnsi"/>
          <w:sz w:val="22"/>
          <w:szCs w:val="22"/>
        </w:rPr>
        <w:t>” means the Program details set forth in the document</w:t>
      </w:r>
      <w:r w:rsidR="00714FA8">
        <w:rPr>
          <w:rFonts w:asciiTheme="minorHAnsi" w:hAnsiTheme="minorHAnsi" w:cstheme="minorHAnsi"/>
          <w:sz w:val="22"/>
          <w:szCs w:val="22"/>
        </w:rPr>
        <w:t xml:space="preserve"> </w:t>
      </w:r>
      <w:r w:rsidRPr="005952F0">
        <w:rPr>
          <w:rFonts w:asciiTheme="minorHAnsi" w:hAnsiTheme="minorHAnsi" w:cstheme="minorHAnsi"/>
          <w:sz w:val="22"/>
          <w:szCs w:val="22"/>
        </w:rPr>
        <w:t xml:space="preserve">titled </w:t>
      </w:r>
      <w:r w:rsidR="00062045">
        <w:rPr>
          <w:rFonts w:asciiTheme="minorHAnsi" w:hAnsiTheme="minorHAnsi" w:cstheme="minorHAnsi"/>
          <w:i/>
          <w:sz w:val="22"/>
          <w:szCs w:val="22"/>
        </w:rPr>
        <w:t>ALLIES</w:t>
      </w:r>
      <w:r w:rsidR="00714FA8" w:rsidRPr="00D431F3">
        <w:rPr>
          <w:rFonts w:asciiTheme="minorHAnsi" w:hAnsiTheme="minorHAnsi" w:cstheme="minorHAnsi"/>
          <w:i/>
          <w:sz w:val="22"/>
          <w:szCs w:val="22"/>
        </w:rPr>
        <w:t xml:space="preserve"> </w:t>
      </w:r>
      <w:r w:rsidRPr="00D431F3">
        <w:rPr>
          <w:rFonts w:asciiTheme="minorHAnsi" w:hAnsiTheme="minorHAnsi" w:cstheme="minorHAnsi"/>
          <w:i/>
          <w:sz w:val="22"/>
          <w:szCs w:val="22"/>
        </w:rPr>
        <w:t>Request for Proposals</w:t>
      </w:r>
      <w:r w:rsidRPr="00D431F3">
        <w:rPr>
          <w:rFonts w:asciiTheme="minorHAnsi" w:hAnsiTheme="minorHAnsi" w:cstheme="minorHAnsi"/>
          <w:sz w:val="22"/>
          <w:szCs w:val="22"/>
        </w:rPr>
        <w:t xml:space="preserve"> </w:t>
      </w:r>
      <w:r w:rsidR="00062045">
        <w:rPr>
          <w:rFonts w:asciiTheme="minorHAnsi" w:hAnsiTheme="minorHAnsi" w:cstheme="minorHAnsi"/>
          <w:sz w:val="22"/>
          <w:szCs w:val="22"/>
        </w:rPr>
        <w:t xml:space="preserve">document </w:t>
      </w:r>
      <w:r w:rsidRPr="00D431F3">
        <w:rPr>
          <w:rFonts w:asciiTheme="minorHAnsi" w:hAnsiTheme="minorHAnsi" w:cstheme="minorHAnsi"/>
          <w:sz w:val="22"/>
          <w:szCs w:val="22"/>
        </w:rPr>
        <w:t>attached here</w:t>
      </w:r>
      <w:r w:rsidRPr="005952F0">
        <w:rPr>
          <w:rFonts w:asciiTheme="minorHAnsi" w:hAnsiTheme="minorHAnsi" w:cstheme="minorHAnsi"/>
          <w:sz w:val="22"/>
          <w:szCs w:val="22"/>
        </w:rPr>
        <w:t xml:space="preserve">to as </w:t>
      </w:r>
      <w:r w:rsidRPr="005952F0">
        <w:rPr>
          <w:rFonts w:asciiTheme="minorHAnsi" w:hAnsiTheme="minorHAnsi" w:cstheme="minorHAnsi"/>
          <w:sz w:val="22"/>
          <w:szCs w:val="22"/>
          <w:u w:val="single"/>
        </w:rPr>
        <w:t xml:space="preserve">Exhibit </w:t>
      </w:r>
      <w:r w:rsidR="00103830">
        <w:rPr>
          <w:rFonts w:asciiTheme="minorHAnsi" w:hAnsiTheme="minorHAnsi" w:cstheme="minorHAnsi"/>
          <w:sz w:val="22"/>
          <w:szCs w:val="22"/>
          <w:u w:val="single"/>
        </w:rPr>
        <w:t>A</w:t>
      </w:r>
      <w:r w:rsidRPr="005952F0">
        <w:rPr>
          <w:rFonts w:asciiTheme="minorHAnsi" w:hAnsiTheme="minorHAnsi" w:cstheme="minorHAnsi"/>
          <w:sz w:val="22"/>
          <w:szCs w:val="22"/>
        </w:rPr>
        <w:t xml:space="preserve">.  </w:t>
      </w:r>
    </w:p>
    <w:p w14:paraId="7803DCB3" w14:textId="17D10AF8" w:rsidR="008B6316" w:rsidRPr="005952F0" w:rsidRDefault="008B6316" w:rsidP="00F46673">
      <w:pPr>
        <w:pStyle w:val="Footer"/>
        <w:tabs>
          <w:tab w:val="clear" w:pos="4320"/>
          <w:tab w:val="clear" w:pos="8640"/>
          <w:tab w:val="left" w:pos="-720"/>
        </w:tabs>
        <w:suppressAutoHyphens/>
        <w:spacing w:line="276" w:lineRule="auto"/>
        <w:ind w:left="720"/>
        <w:jc w:val="both"/>
        <w:rPr>
          <w:rFonts w:asciiTheme="minorHAnsi" w:hAnsiTheme="minorHAnsi" w:cstheme="minorHAnsi"/>
          <w:sz w:val="22"/>
          <w:szCs w:val="22"/>
        </w:rPr>
      </w:pPr>
    </w:p>
    <w:p w14:paraId="4736C00E" w14:textId="23868EE5" w:rsidR="008B6316" w:rsidRPr="005952F0" w:rsidRDefault="008B6316" w:rsidP="00F46673">
      <w:pPr>
        <w:pStyle w:val="Footer"/>
        <w:tabs>
          <w:tab w:val="clear" w:pos="4320"/>
          <w:tab w:val="clear" w:pos="8640"/>
          <w:tab w:val="left" w:pos="-720"/>
        </w:tabs>
        <w:suppressAutoHyphens/>
        <w:spacing w:line="276" w:lineRule="auto"/>
        <w:ind w:left="720"/>
        <w:jc w:val="both"/>
        <w:rPr>
          <w:rFonts w:asciiTheme="minorHAnsi" w:hAnsiTheme="minorHAnsi" w:cstheme="minorHAnsi"/>
          <w:sz w:val="22"/>
          <w:szCs w:val="22"/>
        </w:rPr>
      </w:pPr>
      <w:r w:rsidRPr="005952F0">
        <w:rPr>
          <w:rFonts w:asciiTheme="minorHAnsi" w:hAnsiTheme="minorHAnsi" w:cstheme="minorHAnsi"/>
          <w:sz w:val="22"/>
          <w:szCs w:val="22"/>
        </w:rPr>
        <w:t>“</w:t>
      </w:r>
      <w:r w:rsidRPr="005952F0">
        <w:rPr>
          <w:rFonts w:asciiTheme="minorHAnsi" w:hAnsiTheme="minorHAnsi" w:cstheme="minorHAnsi"/>
          <w:b/>
          <w:bCs/>
          <w:sz w:val="22"/>
          <w:szCs w:val="22"/>
        </w:rPr>
        <w:t>Proposal</w:t>
      </w:r>
      <w:r w:rsidRPr="005952F0">
        <w:rPr>
          <w:rFonts w:asciiTheme="minorHAnsi" w:hAnsiTheme="minorHAnsi" w:cstheme="minorHAnsi"/>
          <w:sz w:val="22"/>
          <w:szCs w:val="22"/>
        </w:rPr>
        <w:t xml:space="preserve">” means the written description set forth in the </w:t>
      </w:r>
      <w:r w:rsidR="00DF23E8">
        <w:rPr>
          <w:rFonts w:asciiTheme="minorHAnsi" w:hAnsiTheme="minorHAnsi" w:cstheme="minorHAnsi"/>
          <w:sz w:val="22"/>
          <w:szCs w:val="22"/>
        </w:rPr>
        <w:t>Recipient</w:t>
      </w:r>
      <w:r w:rsidR="00F43651">
        <w:rPr>
          <w:rFonts w:asciiTheme="minorHAnsi" w:hAnsiTheme="minorHAnsi" w:cstheme="minorHAnsi"/>
          <w:sz w:val="22"/>
          <w:szCs w:val="22"/>
        </w:rPr>
        <w:t xml:space="preserve">’s </w:t>
      </w:r>
      <w:r w:rsidRPr="005952F0">
        <w:rPr>
          <w:rFonts w:asciiTheme="minorHAnsi" w:hAnsiTheme="minorHAnsi" w:cstheme="minorHAnsi"/>
          <w:sz w:val="22"/>
          <w:szCs w:val="22"/>
        </w:rPr>
        <w:t xml:space="preserve">Application/Proposal Details in </w:t>
      </w:r>
      <w:r w:rsidRPr="005952F0">
        <w:rPr>
          <w:rFonts w:asciiTheme="minorHAnsi" w:hAnsiTheme="minorHAnsi" w:cstheme="minorHAnsi"/>
          <w:iCs/>
          <w:sz w:val="22"/>
          <w:szCs w:val="22"/>
          <w:u w:val="single"/>
        </w:rPr>
        <w:t xml:space="preserve">Exhibit </w:t>
      </w:r>
      <w:r w:rsidR="00103830">
        <w:rPr>
          <w:rFonts w:asciiTheme="minorHAnsi" w:hAnsiTheme="minorHAnsi" w:cstheme="minorHAnsi"/>
          <w:iCs/>
          <w:sz w:val="22"/>
          <w:szCs w:val="22"/>
          <w:u w:val="single"/>
        </w:rPr>
        <w:t>B</w:t>
      </w:r>
      <w:r w:rsidRPr="005952F0">
        <w:rPr>
          <w:rFonts w:asciiTheme="minorHAnsi" w:hAnsiTheme="minorHAnsi" w:cstheme="minorHAnsi"/>
          <w:sz w:val="22"/>
          <w:szCs w:val="22"/>
        </w:rPr>
        <w:t xml:space="preserve">, which is attached hereto and incorporated herein by reference.  </w:t>
      </w:r>
    </w:p>
    <w:p w14:paraId="1A72AAAF" w14:textId="77777777" w:rsidR="008B6316" w:rsidRPr="005952F0" w:rsidRDefault="008B6316" w:rsidP="00F46673">
      <w:pPr>
        <w:pStyle w:val="Footer"/>
        <w:tabs>
          <w:tab w:val="clear" w:pos="4320"/>
          <w:tab w:val="clear" w:pos="8640"/>
          <w:tab w:val="left" w:pos="-720"/>
        </w:tabs>
        <w:suppressAutoHyphens/>
        <w:spacing w:line="276" w:lineRule="auto"/>
        <w:ind w:left="720"/>
        <w:jc w:val="both"/>
        <w:rPr>
          <w:rFonts w:asciiTheme="minorHAnsi" w:hAnsiTheme="minorHAnsi" w:cstheme="minorHAnsi"/>
          <w:sz w:val="22"/>
          <w:szCs w:val="22"/>
        </w:rPr>
      </w:pPr>
    </w:p>
    <w:p w14:paraId="3C0ACDFF" w14:textId="0856634E" w:rsidR="008B6316" w:rsidRPr="005952F0" w:rsidRDefault="008B6316" w:rsidP="00F46673">
      <w:pPr>
        <w:pStyle w:val="Footer"/>
        <w:tabs>
          <w:tab w:val="clear" w:pos="4320"/>
          <w:tab w:val="clear" w:pos="8640"/>
          <w:tab w:val="left" w:pos="-720"/>
        </w:tabs>
        <w:suppressAutoHyphens/>
        <w:spacing w:line="276" w:lineRule="auto"/>
        <w:ind w:left="720"/>
        <w:jc w:val="both"/>
        <w:rPr>
          <w:rFonts w:asciiTheme="minorHAnsi" w:hAnsiTheme="minorHAnsi" w:cstheme="minorHAnsi"/>
          <w:sz w:val="22"/>
          <w:szCs w:val="22"/>
        </w:rPr>
      </w:pPr>
      <w:r w:rsidRPr="005952F0">
        <w:rPr>
          <w:rFonts w:asciiTheme="minorHAnsi" w:hAnsiTheme="minorHAnsi" w:cstheme="minorHAnsi"/>
          <w:sz w:val="22"/>
          <w:szCs w:val="22"/>
        </w:rPr>
        <w:t>“</w:t>
      </w:r>
      <w:r w:rsidRPr="005952F0">
        <w:rPr>
          <w:rFonts w:asciiTheme="minorHAnsi" w:hAnsiTheme="minorHAnsi" w:cstheme="minorHAnsi"/>
          <w:b/>
          <w:sz w:val="22"/>
          <w:szCs w:val="22"/>
        </w:rPr>
        <w:t>Proposal Budget</w:t>
      </w:r>
      <w:r w:rsidRPr="005952F0">
        <w:rPr>
          <w:rFonts w:asciiTheme="minorHAnsi" w:hAnsiTheme="minorHAnsi" w:cstheme="minorHAnsi"/>
          <w:sz w:val="22"/>
          <w:szCs w:val="22"/>
        </w:rPr>
        <w:t xml:space="preserve">” means the budget for the Proposal set forth in the Budget Details in </w:t>
      </w:r>
      <w:r w:rsidRPr="005952F0">
        <w:rPr>
          <w:rFonts w:asciiTheme="minorHAnsi" w:hAnsiTheme="minorHAnsi" w:cstheme="minorHAnsi"/>
          <w:sz w:val="22"/>
          <w:szCs w:val="22"/>
          <w:u w:val="single"/>
        </w:rPr>
        <w:t xml:space="preserve">Exhibit </w:t>
      </w:r>
      <w:r w:rsidR="00103830">
        <w:rPr>
          <w:rFonts w:asciiTheme="minorHAnsi" w:hAnsiTheme="minorHAnsi" w:cstheme="minorHAnsi"/>
          <w:sz w:val="22"/>
          <w:szCs w:val="22"/>
          <w:u w:val="single"/>
        </w:rPr>
        <w:t>C</w:t>
      </w:r>
      <w:r w:rsidRPr="005952F0">
        <w:rPr>
          <w:rFonts w:asciiTheme="minorHAnsi" w:hAnsiTheme="minorHAnsi" w:cstheme="minorHAnsi"/>
          <w:sz w:val="22"/>
          <w:szCs w:val="22"/>
        </w:rPr>
        <w:t xml:space="preserve">, which is attached hereto and incorporated herein by reference. </w:t>
      </w:r>
    </w:p>
    <w:p w14:paraId="058D81FD" w14:textId="77777777" w:rsidR="008B6316" w:rsidRDefault="008B6316" w:rsidP="00F46673">
      <w:pPr>
        <w:pStyle w:val="Footer"/>
        <w:tabs>
          <w:tab w:val="clear" w:pos="4320"/>
          <w:tab w:val="clear" w:pos="8640"/>
          <w:tab w:val="left" w:pos="-720"/>
        </w:tabs>
        <w:suppressAutoHyphens/>
        <w:spacing w:line="276" w:lineRule="auto"/>
        <w:ind w:left="720"/>
        <w:jc w:val="both"/>
        <w:rPr>
          <w:rFonts w:asciiTheme="minorHAnsi" w:hAnsiTheme="minorHAnsi" w:cstheme="minorHAnsi"/>
          <w:sz w:val="22"/>
          <w:szCs w:val="22"/>
        </w:rPr>
      </w:pPr>
    </w:p>
    <w:p w14:paraId="5436B4F4" w14:textId="3F09CD3D" w:rsidR="00216528" w:rsidRPr="005952F0" w:rsidRDefault="00216528" w:rsidP="00216528">
      <w:pPr>
        <w:pStyle w:val="Footer"/>
        <w:tabs>
          <w:tab w:val="clear" w:pos="4320"/>
          <w:tab w:val="clear" w:pos="8640"/>
          <w:tab w:val="left" w:pos="-720"/>
        </w:tabs>
        <w:suppressAutoHyphens/>
        <w:spacing w:line="276" w:lineRule="auto"/>
        <w:ind w:left="720"/>
        <w:jc w:val="both"/>
        <w:rPr>
          <w:rFonts w:asciiTheme="minorHAnsi" w:hAnsiTheme="minorHAnsi" w:cstheme="minorHAnsi"/>
          <w:sz w:val="22"/>
          <w:szCs w:val="22"/>
        </w:rPr>
      </w:pPr>
      <w:r w:rsidRPr="005952F0">
        <w:rPr>
          <w:rFonts w:asciiTheme="minorHAnsi" w:hAnsiTheme="minorHAnsi" w:cstheme="minorHAnsi"/>
          <w:sz w:val="22"/>
          <w:szCs w:val="22"/>
        </w:rPr>
        <w:t>“</w:t>
      </w:r>
      <w:r w:rsidRPr="005952F0">
        <w:rPr>
          <w:rFonts w:asciiTheme="minorHAnsi" w:hAnsiTheme="minorHAnsi" w:cstheme="minorHAnsi"/>
          <w:b/>
          <w:sz w:val="22"/>
          <w:szCs w:val="22"/>
        </w:rPr>
        <w:t xml:space="preserve">Proposal </w:t>
      </w:r>
      <w:r>
        <w:rPr>
          <w:rFonts w:asciiTheme="minorHAnsi" w:hAnsiTheme="minorHAnsi" w:cstheme="minorHAnsi"/>
          <w:b/>
          <w:sz w:val="22"/>
          <w:szCs w:val="22"/>
        </w:rPr>
        <w:t>Timing</w:t>
      </w:r>
      <w:r w:rsidRPr="005952F0">
        <w:rPr>
          <w:rFonts w:asciiTheme="minorHAnsi" w:hAnsiTheme="minorHAnsi" w:cstheme="minorHAnsi"/>
          <w:sz w:val="22"/>
          <w:szCs w:val="22"/>
        </w:rPr>
        <w:t xml:space="preserve">” means the </w:t>
      </w:r>
      <w:r>
        <w:rPr>
          <w:rFonts w:asciiTheme="minorHAnsi" w:hAnsiTheme="minorHAnsi" w:cstheme="minorHAnsi"/>
          <w:sz w:val="22"/>
          <w:szCs w:val="22"/>
        </w:rPr>
        <w:t>timing</w:t>
      </w:r>
      <w:r w:rsidRPr="005952F0">
        <w:rPr>
          <w:rFonts w:asciiTheme="minorHAnsi" w:hAnsiTheme="minorHAnsi" w:cstheme="minorHAnsi"/>
          <w:sz w:val="22"/>
          <w:szCs w:val="22"/>
        </w:rPr>
        <w:t xml:space="preserve"> for the Proposal set forth in the Budget Details in </w:t>
      </w:r>
      <w:r w:rsidRPr="005952F0">
        <w:rPr>
          <w:rFonts w:asciiTheme="minorHAnsi" w:hAnsiTheme="minorHAnsi" w:cstheme="minorHAnsi"/>
          <w:sz w:val="22"/>
          <w:szCs w:val="22"/>
          <w:u w:val="single"/>
        </w:rPr>
        <w:t xml:space="preserve">Exhibit </w:t>
      </w:r>
      <w:r w:rsidR="00103830">
        <w:rPr>
          <w:rFonts w:asciiTheme="minorHAnsi" w:hAnsiTheme="minorHAnsi" w:cstheme="minorHAnsi"/>
          <w:sz w:val="22"/>
          <w:szCs w:val="22"/>
          <w:u w:val="single"/>
        </w:rPr>
        <w:t>D</w:t>
      </w:r>
      <w:r w:rsidRPr="005952F0">
        <w:rPr>
          <w:rFonts w:asciiTheme="minorHAnsi" w:hAnsiTheme="minorHAnsi" w:cstheme="minorHAnsi"/>
          <w:sz w:val="22"/>
          <w:szCs w:val="22"/>
        </w:rPr>
        <w:t xml:space="preserve">, which is attached hereto and incorporated herein by reference. </w:t>
      </w:r>
    </w:p>
    <w:p w14:paraId="609D8066" w14:textId="77777777" w:rsidR="008B6316" w:rsidRPr="005952F0" w:rsidRDefault="008B6316" w:rsidP="005952F0">
      <w:pPr>
        <w:spacing w:line="276" w:lineRule="auto"/>
        <w:jc w:val="both"/>
        <w:rPr>
          <w:rFonts w:cstheme="minorHAnsi"/>
          <w:szCs w:val="22"/>
        </w:rPr>
      </w:pPr>
    </w:p>
    <w:p w14:paraId="70D98E1A" w14:textId="237F4199" w:rsidR="008B6316" w:rsidRPr="00714FA8" w:rsidRDefault="008B6316" w:rsidP="005A4114">
      <w:pPr>
        <w:pStyle w:val="Footer"/>
        <w:tabs>
          <w:tab w:val="clear" w:pos="4320"/>
          <w:tab w:val="clear" w:pos="8640"/>
          <w:tab w:val="left" w:pos="-720"/>
        </w:tabs>
        <w:suppressAutoHyphens/>
        <w:spacing w:line="276" w:lineRule="auto"/>
        <w:jc w:val="both"/>
        <w:rPr>
          <w:rFonts w:asciiTheme="minorHAnsi" w:hAnsiTheme="minorHAnsi" w:cstheme="minorHAnsi"/>
          <w:sz w:val="22"/>
          <w:szCs w:val="22"/>
        </w:rPr>
      </w:pPr>
      <w:r w:rsidRPr="005952F0">
        <w:rPr>
          <w:rFonts w:asciiTheme="minorHAnsi" w:hAnsiTheme="minorHAnsi" w:cstheme="minorHAnsi"/>
          <w:b/>
          <w:sz w:val="22"/>
          <w:szCs w:val="22"/>
        </w:rPr>
        <w:t>2.</w:t>
      </w:r>
      <w:r w:rsidRPr="005952F0">
        <w:rPr>
          <w:rFonts w:asciiTheme="minorHAnsi" w:hAnsiTheme="minorHAnsi" w:cstheme="minorHAnsi"/>
          <w:b/>
          <w:sz w:val="22"/>
          <w:szCs w:val="22"/>
        </w:rPr>
        <w:tab/>
        <w:t xml:space="preserve">Proposal Implementation.  </w:t>
      </w:r>
      <w:r w:rsidR="00DF23E8">
        <w:rPr>
          <w:rFonts w:asciiTheme="minorHAnsi" w:hAnsiTheme="minorHAnsi" w:cstheme="minorHAnsi"/>
          <w:sz w:val="22"/>
          <w:szCs w:val="22"/>
        </w:rPr>
        <w:t>Recipient</w:t>
      </w:r>
      <w:r w:rsidRPr="005952F0">
        <w:rPr>
          <w:rFonts w:asciiTheme="minorHAnsi" w:hAnsiTheme="minorHAnsi" w:cstheme="minorHAnsi"/>
          <w:sz w:val="22"/>
          <w:szCs w:val="22"/>
        </w:rPr>
        <w:t xml:space="preserve"> will implement the activities set forth in the Proposal, as outlined in Exhibit</w:t>
      </w:r>
      <w:r w:rsidR="00103830">
        <w:rPr>
          <w:rFonts w:asciiTheme="minorHAnsi" w:hAnsiTheme="minorHAnsi" w:cstheme="minorHAnsi"/>
          <w:sz w:val="22"/>
          <w:szCs w:val="22"/>
        </w:rPr>
        <w:t>s</w:t>
      </w:r>
      <w:r w:rsidRPr="005952F0">
        <w:rPr>
          <w:rFonts w:asciiTheme="minorHAnsi" w:hAnsiTheme="minorHAnsi" w:cstheme="minorHAnsi"/>
          <w:sz w:val="22"/>
          <w:szCs w:val="22"/>
        </w:rPr>
        <w:t xml:space="preserve"> </w:t>
      </w:r>
      <w:r w:rsidR="00103830">
        <w:rPr>
          <w:rFonts w:asciiTheme="minorHAnsi" w:hAnsiTheme="minorHAnsi" w:cstheme="minorHAnsi"/>
          <w:sz w:val="22"/>
          <w:szCs w:val="22"/>
        </w:rPr>
        <w:t>B, C, and D</w:t>
      </w:r>
      <w:r w:rsidRPr="005952F0">
        <w:rPr>
          <w:rFonts w:asciiTheme="minorHAnsi" w:hAnsiTheme="minorHAnsi" w:cstheme="minorHAnsi"/>
          <w:sz w:val="22"/>
          <w:szCs w:val="22"/>
        </w:rPr>
        <w:t>.  Any material change in the Proposal may be made solely by an amendment to this Agreement.</w:t>
      </w:r>
    </w:p>
    <w:p w14:paraId="03939723" w14:textId="77777777" w:rsidR="008B6316" w:rsidRPr="005952F0" w:rsidRDefault="008B6316" w:rsidP="005952F0">
      <w:pPr>
        <w:spacing w:line="276" w:lineRule="auto"/>
        <w:jc w:val="both"/>
        <w:rPr>
          <w:rFonts w:cstheme="minorHAnsi"/>
          <w:szCs w:val="22"/>
        </w:rPr>
      </w:pPr>
    </w:p>
    <w:p w14:paraId="5019C626" w14:textId="77777777" w:rsidR="008B6316" w:rsidRPr="005952F0" w:rsidRDefault="008B6316" w:rsidP="005952F0">
      <w:pPr>
        <w:pStyle w:val="Footer"/>
        <w:tabs>
          <w:tab w:val="clear" w:pos="4320"/>
          <w:tab w:val="clear" w:pos="8640"/>
          <w:tab w:val="left" w:pos="-720"/>
        </w:tabs>
        <w:suppressAutoHyphens/>
        <w:spacing w:line="276" w:lineRule="auto"/>
        <w:jc w:val="both"/>
        <w:rPr>
          <w:rFonts w:asciiTheme="minorHAnsi" w:hAnsiTheme="minorHAnsi" w:cstheme="minorHAnsi"/>
          <w:b/>
          <w:sz w:val="22"/>
          <w:szCs w:val="22"/>
        </w:rPr>
      </w:pPr>
      <w:r w:rsidRPr="005952F0">
        <w:rPr>
          <w:rFonts w:asciiTheme="minorHAnsi" w:hAnsiTheme="minorHAnsi" w:cstheme="minorHAnsi"/>
          <w:b/>
          <w:sz w:val="22"/>
          <w:szCs w:val="22"/>
        </w:rPr>
        <w:t>3.</w:t>
      </w:r>
      <w:r w:rsidRPr="005952F0">
        <w:rPr>
          <w:rFonts w:asciiTheme="minorHAnsi" w:hAnsiTheme="minorHAnsi" w:cstheme="minorHAnsi"/>
          <w:b/>
          <w:sz w:val="22"/>
          <w:szCs w:val="22"/>
        </w:rPr>
        <w:tab/>
        <w:t xml:space="preserve">Award; Exclusive Use of Award.  </w:t>
      </w:r>
    </w:p>
    <w:p w14:paraId="07D36EA2" w14:textId="77777777" w:rsidR="008B6316" w:rsidRPr="005952F0" w:rsidRDefault="008B6316" w:rsidP="005952F0">
      <w:pPr>
        <w:pStyle w:val="Footer"/>
        <w:tabs>
          <w:tab w:val="clear" w:pos="4320"/>
          <w:tab w:val="clear" w:pos="8640"/>
          <w:tab w:val="left" w:pos="-720"/>
        </w:tabs>
        <w:suppressAutoHyphens/>
        <w:spacing w:line="276" w:lineRule="auto"/>
        <w:jc w:val="both"/>
        <w:rPr>
          <w:rFonts w:asciiTheme="minorHAnsi" w:hAnsiTheme="minorHAnsi" w:cstheme="minorHAnsi"/>
          <w:b/>
          <w:sz w:val="22"/>
          <w:szCs w:val="22"/>
        </w:rPr>
      </w:pPr>
    </w:p>
    <w:p w14:paraId="3B9298EE" w14:textId="0A257AEE" w:rsidR="00CF1C72" w:rsidRDefault="008B6316" w:rsidP="00AF7D5A">
      <w:pPr>
        <w:pStyle w:val="Footer"/>
        <w:numPr>
          <w:ilvl w:val="0"/>
          <w:numId w:val="28"/>
        </w:numPr>
        <w:tabs>
          <w:tab w:val="clear" w:pos="4320"/>
          <w:tab w:val="clear" w:pos="8640"/>
          <w:tab w:val="left" w:pos="-720"/>
        </w:tabs>
        <w:suppressAutoHyphens/>
        <w:spacing w:line="276" w:lineRule="auto"/>
        <w:ind w:left="1260" w:hanging="540"/>
        <w:jc w:val="both"/>
        <w:rPr>
          <w:rFonts w:asciiTheme="minorHAnsi" w:hAnsiTheme="minorHAnsi" w:cstheme="minorHAnsi"/>
          <w:sz w:val="22"/>
          <w:szCs w:val="22"/>
        </w:rPr>
      </w:pPr>
      <w:r w:rsidRPr="005952F0">
        <w:rPr>
          <w:rFonts w:asciiTheme="minorHAnsi" w:hAnsiTheme="minorHAnsi" w:cstheme="minorHAnsi"/>
          <w:sz w:val="22"/>
          <w:szCs w:val="22"/>
        </w:rPr>
        <w:t xml:space="preserve">CDAF will provide </w:t>
      </w:r>
      <w:r w:rsidR="00DF23E8">
        <w:rPr>
          <w:rFonts w:asciiTheme="minorHAnsi" w:hAnsiTheme="minorHAnsi" w:cstheme="minorHAnsi"/>
          <w:sz w:val="22"/>
          <w:szCs w:val="22"/>
        </w:rPr>
        <w:t>Recipient</w:t>
      </w:r>
      <w:r w:rsidRPr="00441B70">
        <w:rPr>
          <w:rFonts w:asciiTheme="minorHAnsi" w:hAnsiTheme="minorHAnsi" w:cstheme="minorHAnsi"/>
          <w:sz w:val="22"/>
          <w:szCs w:val="22"/>
        </w:rPr>
        <w:t xml:space="preserve"> up to </w:t>
      </w:r>
      <w:r w:rsidR="00CF1C72" w:rsidRPr="00441B70">
        <w:rPr>
          <w:rFonts w:asciiTheme="minorHAnsi" w:hAnsiTheme="minorHAnsi" w:cstheme="minorHAnsi"/>
          <w:sz w:val="22"/>
          <w:szCs w:val="22"/>
        </w:rPr>
        <w:t xml:space="preserve">XYZ </w:t>
      </w:r>
      <w:r w:rsidRPr="00441B70">
        <w:rPr>
          <w:rFonts w:asciiTheme="minorHAnsi" w:hAnsiTheme="minorHAnsi" w:cstheme="minorHAnsi"/>
          <w:sz w:val="22"/>
          <w:szCs w:val="22"/>
        </w:rPr>
        <w:t>dollars (</w:t>
      </w:r>
      <w:r w:rsidRPr="00441B70">
        <w:rPr>
          <w:rFonts w:asciiTheme="minorHAnsi" w:hAnsiTheme="minorHAnsi" w:cstheme="minorHAnsi"/>
          <w:b/>
          <w:sz w:val="22"/>
          <w:szCs w:val="22"/>
        </w:rPr>
        <w:t>$</w:t>
      </w:r>
      <w:r w:rsidR="00CF1C72" w:rsidRPr="00441B70">
        <w:rPr>
          <w:rFonts w:asciiTheme="minorHAnsi" w:hAnsiTheme="minorHAnsi" w:cstheme="minorHAnsi"/>
          <w:b/>
          <w:sz w:val="22"/>
          <w:szCs w:val="22"/>
        </w:rPr>
        <w:t>XYZ</w:t>
      </w:r>
      <w:r w:rsidRPr="00441B70">
        <w:rPr>
          <w:rFonts w:asciiTheme="minorHAnsi" w:hAnsiTheme="minorHAnsi" w:cstheme="minorHAnsi"/>
          <w:b/>
          <w:sz w:val="22"/>
          <w:szCs w:val="22"/>
        </w:rPr>
        <w:t>.00)</w:t>
      </w:r>
      <w:r w:rsidRPr="00441B70">
        <w:rPr>
          <w:rFonts w:asciiTheme="minorHAnsi" w:hAnsiTheme="minorHAnsi" w:cstheme="minorHAnsi"/>
          <w:sz w:val="22"/>
          <w:szCs w:val="22"/>
        </w:rPr>
        <w:t xml:space="preserve"> for</w:t>
      </w:r>
      <w:r w:rsidRPr="005952F0">
        <w:rPr>
          <w:rFonts w:asciiTheme="minorHAnsi" w:hAnsiTheme="minorHAnsi" w:cstheme="minorHAnsi"/>
          <w:sz w:val="22"/>
          <w:szCs w:val="22"/>
        </w:rPr>
        <w:t xml:space="preserve"> the Proposal (the “</w:t>
      </w:r>
      <w:r w:rsidRPr="005952F0">
        <w:rPr>
          <w:rFonts w:asciiTheme="minorHAnsi" w:hAnsiTheme="minorHAnsi" w:cstheme="minorHAnsi"/>
          <w:b/>
          <w:sz w:val="22"/>
          <w:szCs w:val="22"/>
        </w:rPr>
        <w:t>Award</w:t>
      </w:r>
      <w:r w:rsidRPr="005952F0">
        <w:rPr>
          <w:rFonts w:asciiTheme="minorHAnsi" w:hAnsiTheme="minorHAnsi" w:cstheme="minorHAnsi"/>
          <w:sz w:val="22"/>
          <w:szCs w:val="22"/>
        </w:rPr>
        <w:t xml:space="preserve">”), pursuant to the Proposal Budget in Exhibit </w:t>
      </w:r>
      <w:r w:rsidR="00103830">
        <w:rPr>
          <w:rFonts w:asciiTheme="minorHAnsi" w:hAnsiTheme="minorHAnsi" w:cstheme="minorHAnsi"/>
          <w:sz w:val="22"/>
          <w:szCs w:val="22"/>
        </w:rPr>
        <w:t>C</w:t>
      </w:r>
      <w:r w:rsidRPr="005952F0">
        <w:rPr>
          <w:rFonts w:asciiTheme="minorHAnsi" w:hAnsiTheme="minorHAnsi" w:cstheme="minorHAnsi"/>
          <w:sz w:val="22"/>
          <w:szCs w:val="22"/>
        </w:rPr>
        <w:t xml:space="preserve">.  The Award will be disbursed </w:t>
      </w:r>
      <w:r w:rsidR="00CF1C72">
        <w:rPr>
          <w:rFonts w:asciiTheme="minorHAnsi" w:hAnsiTheme="minorHAnsi" w:cstheme="minorHAnsi"/>
          <w:sz w:val="22"/>
          <w:szCs w:val="22"/>
        </w:rPr>
        <w:t>according to the milestone payments shown below.</w:t>
      </w:r>
      <w:r w:rsidRPr="005952F0">
        <w:rPr>
          <w:rFonts w:asciiTheme="minorHAnsi" w:hAnsiTheme="minorHAnsi" w:cstheme="minorHAnsi"/>
          <w:sz w:val="22"/>
          <w:szCs w:val="22"/>
        </w:rPr>
        <w:t xml:space="preserve">  </w:t>
      </w:r>
      <w:r w:rsidR="00DF23E8">
        <w:rPr>
          <w:rFonts w:asciiTheme="minorHAnsi" w:hAnsiTheme="minorHAnsi" w:cstheme="minorHAnsi"/>
          <w:sz w:val="22"/>
          <w:szCs w:val="22"/>
        </w:rPr>
        <w:t>Recipient</w:t>
      </w:r>
      <w:r w:rsidR="00CF1C72">
        <w:rPr>
          <w:rFonts w:asciiTheme="minorHAnsi" w:hAnsiTheme="minorHAnsi" w:cstheme="minorHAnsi"/>
          <w:sz w:val="22"/>
          <w:szCs w:val="22"/>
        </w:rPr>
        <w:t xml:space="preserve"> shall send an electronic invoice to CDAF to the</w:t>
      </w:r>
      <w:r w:rsidR="0032256C">
        <w:rPr>
          <w:rFonts w:asciiTheme="minorHAnsi" w:hAnsiTheme="minorHAnsi" w:cstheme="minorHAnsi"/>
          <w:sz w:val="22"/>
          <w:szCs w:val="22"/>
        </w:rPr>
        <w:t xml:space="preserve"> individuals indicated on the invoice template which will be provided.</w:t>
      </w:r>
    </w:p>
    <w:p w14:paraId="615D1239" w14:textId="77777777" w:rsidR="00CF1C72" w:rsidRPr="00CF1C72" w:rsidRDefault="00CF1C72" w:rsidP="00AF7D5A">
      <w:pPr>
        <w:pStyle w:val="Footer"/>
        <w:tabs>
          <w:tab w:val="clear" w:pos="4320"/>
          <w:tab w:val="clear" w:pos="8640"/>
          <w:tab w:val="left" w:pos="-720"/>
        </w:tabs>
        <w:suppressAutoHyphens/>
        <w:spacing w:line="276" w:lineRule="auto"/>
        <w:ind w:left="1260" w:hanging="540"/>
        <w:jc w:val="both"/>
        <w:rPr>
          <w:rFonts w:asciiTheme="minorHAnsi" w:hAnsiTheme="minorHAnsi" w:cstheme="minorHAnsi"/>
          <w:sz w:val="22"/>
          <w:szCs w:val="22"/>
        </w:rPr>
      </w:pPr>
    </w:p>
    <w:p w14:paraId="13AB4C8B" w14:textId="739492DC" w:rsidR="00CF1C72" w:rsidRPr="005952F0" w:rsidRDefault="00CF1C72" w:rsidP="00AF7D5A">
      <w:pPr>
        <w:pStyle w:val="Footer"/>
        <w:numPr>
          <w:ilvl w:val="0"/>
          <w:numId w:val="28"/>
        </w:numPr>
        <w:tabs>
          <w:tab w:val="clear" w:pos="4320"/>
          <w:tab w:val="clear" w:pos="8640"/>
          <w:tab w:val="left" w:pos="-720"/>
        </w:tabs>
        <w:suppressAutoHyphens/>
        <w:spacing w:line="276" w:lineRule="auto"/>
        <w:ind w:left="1260" w:hanging="540"/>
        <w:jc w:val="both"/>
        <w:rPr>
          <w:rFonts w:asciiTheme="minorHAnsi" w:hAnsiTheme="minorHAnsi" w:cstheme="minorHAnsi"/>
          <w:sz w:val="22"/>
          <w:szCs w:val="22"/>
        </w:rPr>
      </w:pPr>
      <w:r>
        <w:rPr>
          <w:rFonts w:asciiTheme="minorHAnsi" w:hAnsiTheme="minorHAnsi" w:cstheme="minorHAnsi"/>
          <w:sz w:val="22"/>
          <w:szCs w:val="22"/>
        </w:rPr>
        <w:t>CDAF will pay the invoice within 30 days.</w:t>
      </w:r>
    </w:p>
    <w:p w14:paraId="445A127F" w14:textId="1BF7A1E8" w:rsidR="008B6316" w:rsidRDefault="008B6316" w:rsidP="008B6316">
      <w:pPr>
        <w:pStyle w:val="Footer"/>
        <w:tabs>
          <w:tab w:val="clear" w:pos="4320"/>
          <w:tab w:val="clear" w:pos="8640"/>
          <w:tab w:val="left" w:pos="-720"/>
        </w:tabs>
        <w:suppressAutoHyphens/>
        <w:jc w:val="both"/>
        <w:rPr>
          <w:rFonts w:ascii="Arial" w:hAnsi="Arial" w:cs="Arial"/>
          <w:b/>
          <w:sz w:val="20"/>
          <w:szCs w:val="20"/>
        </w:rPr>
      </w:pPr>
    </w:p>
    <w:p w14:paraId="4E847604" w14:textId="3B8296AD" w:rsidR="008B6316" w:rsidRPr="005D1C89" w:rsidRDefault="00CF1C72" w:rsidP="00AF7D5A">
      <w:pPr>
        <w:pStyle w:val="Footer"/>
        <w:tabs>
          <w:tab w:val="clear" w:pos="4320"/>
          <w:tab w:val="clear" w:pos="8640"/>
          <w:tab w:val="left" w:pos="-720"/>
        </w:tabs>
        <w:suppressAutoHyphens/>
        <w:ind w:left="720"/>
        <w:jc w:val="both"/>
        <w:rPr>
          <w:rFonts w:ascii="Arial" w:hAnsi="Arial" w:cs="Arial"/>
          <w:b/>
          <w:sz w:val="20"/>
          <w:szCs w:val="20"/>
        </w:rPr>
      </w:pPr>
      <w:r>
        <w:rPr>
          <w:rFonts w:ascii="Arial" w:hAnsi="Arial" w:cs="Arial"/>
          <w:b/>
          <w:sz w:val="20"/>
          <w:szCs w:val="20"/>
        </w:rPr>
        <w:t>Milestone payments</w:t>
      </w: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0"/>
        <w:gridCol w:w="2160"/>
      </w:tblGrid>
      <w:tr w:rsidR="00813EE8" w:rsidRPr="00FF4223" w14:paraId="0F66F350" w14:textId="77777777" w:rsidTr="00241D6B">
        <w:tc>
          <w:tcPr>
            <w:tcW w:w="6480" w:type="dxa"/>
            <w:tcBorders>
              <w:top w:val="single" w:sz="4" w:space="0" w:color="auto"/>
              <w:left w:val="single" w:sz="4" w:space="0" w:color="auto"/>
              <w:bottom w:val="single" w:sz="4" w:space="0" w:color="auto"/>
              <w:right w:val="single" w:sz="4" w:space="0" w:color="auto"/>
            </w:tcBorders>
            <w:hideMark/>
          </w:tcPr>
          <w:p w14:paraId="0E584430" w14:textId="77777777" w:rsidR="00813EE8" w:rsidRPr="00FF4223" w:rsidRDefault="00813EE8" w:rsidP="00241D6B">
            <w:pPr>
              <w:pStyle w:val="Footer"/>
              <w:tabs>
                <w:tab w:val="left" w:pos="-720"/>
              </w:tabs>
              <w:suppressAutoHyphens/>
              <w:spacing w:before="120" w:after="120"/>
              <w:rPr>
                <w:rFonts w:ascii="Arial" w:hAnsi="Arial" w:cs="Arial"/>
                <w:b/>
                <w:kern w:val="2"/>
                <w:sz w:val="20"/>
                <w:szCs w:val="20"/>
                <w:u w:val="single"/>
                <w14:ligatures w14:val="standardContextual"/>
              </w:rPr>
            </w:pPr>
            <w:r w:rsidRPr="00FF4223">
              <w:rPr>
                <w:rFonts w:ascii="Arial" w:hAnsi="Arial" w:cs="Arial"/>
                <w:b/>
                <w:kern w:val="2"/>
                <w:sz w:val="20"/>
                <w:szCs w:val="20"/>
                <w:u w:val="single"/>
                <w14:ligatures w14:val="standardContextual"/>
              </w:rPr>
              <w:t>Milestone</w:t>
            </w:r>
          </w:p>
        </w:tc>
        <w:tc>
          <w:tcPr>
            <w:tcW w:w="2160" w:type="dxa"/>
            <w:tcBorders>
              <w:top w:val="single" w:sz="4" w:space="0" w:color="auto"/>
              <w:left w:val="single" w:sz="4" w:space="0" w:color="auto"/>
              <w:bottom w:val="single" w:sz="4" w:space="0" w:color="auto"/>
              <w:right w:val="single" w:sz="4" w:space="0" w:color="auto"/>
            </w:tcBorders>
            <w:hideMark/>
          </w:tcPr>
          <w:p w14:paraId="6B3C9D2F" w14:textId="77777777" w:rsidR="00813EE8" w:rsidRPr="00FF4223" w:rsidRDefault="00813EE8" w:rsidP="00241D6B">
            <w:pPr>
              <w:pStyle w:val="Footer"/>
              <w:tabs>
                <w:tab w:val="left" w:pos="-720"/>
              </w:tabs>
              <w:suppressAutoHyphens/>
              <w:spacing w:before="120" w:after="120"/>
              <w:rPr>
                <w:rFonts w:ascii="Arial" w:hAnsi="Arial" w:cs="Arial"/>
                <w:b/>
                <w:kern w:val="2"/>
                <w:sz w:val="20"/>
                <w:szCs w:val="20"/>
                <w:u w:val="single"/>
                <w14:ligatures w14:val="standardContextual"/>
              </w:rPr>
            </w:pPr>
            <w:r w:rsidRPr="00FF4223">
              <w:rPr>
                <w:rFonts w:ascii="Arial" w:hAnsi="Arial" w:cs="Arial"/>
                <w:b/>
                <w:kern w:val="2"/>
                <w:sz w:val="20"/>
                <w:szCs w:val="20"/>
                <w:u w:val="single"/>
                <w14:ligatures w14:val="standardContextual"/>
              </w:rPr>
              <w:t>Payment</w:t>
            </w:r>
          </w:p>
        </w:tc>
      </w:tr>
      <w:tr w:rsidR="00813EE8" w:rsidRPr="00FF4223" w14:paraId="78A9A9CF" w14:textId="77777777" w:rsidTr="00241D6B">
        <w:tc>
          <w:tcPr>
            <w:tcW w:w="6480" w:type="dxa"/>
            <w:tcBorders>
              <w:top w:val="single" w:sz="4" w:space="0" w:color="auto"/>
              <w:left w:val="single" w:sz="4" w:space="0" w:color="auto"/>
              <w:bottom w:val="single" w:sz="4" w:space="0" w:color="auto"/>
              <w:right w:val="single" w:sz="4" w:space="0" w:color="auto"/>
            </w:tcBorders>
            <w:vAlign w:val="center"/>
            <w:hideMark/>
          </w:tcPr>
          <w:p w14:paraId="7B90F271" w14:textId="0C5C2143" w:rsidR="00813EE8" w:rsidRPr="00FF4223" w:rsidRDefault="00813EE8" w:rsidP="00813EE8">
            <w:pPr>
              <w:pStyle w:val="Footer"/>
              <w:numPr>
                <w:ilvl w:val="0"/>
                <w:numId w:val="31"/>
              </w:numPr>
              <w:tabs>
                <w:tab w:val="left" w:pos="-720"/>
              </w:tabs>
              <w:suppressAutoHyphens/>
              <w:ind w:left="335"/>
              <w:rPr>
                <w:rFonts w:ascii="Arial" w:hAnsi="Arial" w:cs="Arial"/>
                <w:kern w:val="2"/>
                <w:sz w:val="20"/>
                <w:szCs w:val="20"/>
                <w14:ligatures w14:val="standardContextual"/>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02B1C39A" w14:textId="5BE6C589" w:rsidR="00813EE8" w:rsidRPr="00FF4223" w:rsidRDefault="00813EE8" w:rsidP="00241D6B">
            <w:pPr>
              <w:pStyle w:val="Footer"/>
              <w:tabs>
                <w:tab w:val="left" w:pos="-720"/>
              </w:tabs>
              <w:suppressAutoHyphens/>
              <w:rPr>
                <w:rFonts w:ascii="Arial" w:hAnsi="Arial" w:cs="Arial"/>
                <w:kern w:val="2"/>
                <w:sz w:val="20"/>
                <w:szCs w:val="20"/>
                <w14:ligatures w14:val="standardContextual"/>
              </w:rPr>
            </w:pPr>
          </w:p>
        </w:tc>
      </w:tr>
      <w:tr w:rsidR="00813EE8" w:rsidRPr="00FF4223" w14:paraId="510AAAB2" w14:textId="77777777" w:rsidTr="00241D6B">
        <w:tc>
          <w:tcPr>
            <w:tcW w:w="6480" w:type="dxa"/>
            <w:tcBorders>
              <w:top w:val="single" w:sz="4" w:space="0" w:color="auto"/>
              <w:left w:val="single" w:sz="4" w:space="0" w:color="auto"/>
              <w:bottom w:val="single" w:sz="4" w:space="0" w:color="auto"/>
              <w:right w:val="single" w:sz="4" w:space="0" w:color="auto"/>
            </w:tcBorders>
            <w:vAlign w:val="center"/>
            <w:hideMark/>
          </w:tcPr>
          <w:p w14:paraId="1FE45341" w14:textId="4574C7DA" w:rsidR="00813EE8" w:rsidRPr="00FF4223" w:rsidRDefault="00813EE8" w:rsidP="00813EE8">
            <w:pPr>
              <w:pStyle w:val="Footer"/>
              <w:numPr>
                <w:ilvl w:val="0"/>
                <w:numId w:val="31"/>
              </w:numPr>
              <w:tabs>
                <w:tab w:val="left" w:pos="-720"/>
              </w:tabs>
              <w:suppressAutoHyphens/>
              <w:ind w:left="335"/>
              <w:rPr>
                <w:rFonts w:ascii="Arial" w:hAnsi="Arial" w:cs="Arial"/>
                <w:kern w:val="2"/>
                <w:sz w:val="20"/>
                <w:szCs w:val="20"/>
                <w14:ligatures w14:val="standardContextual"/>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155AA222" w14:textId="3F350651" w:rsidR="00813EE8" w:rsidRPr="00FF4223" w:rsidRDefault="00813EE8" w:rsidP="00241D6B">
            <w:pPr>
              <w:pStyle w:val="Footer"/>
              <w:tabs>
                <w:tab w:val="left" w:pos="-720"/>
              </w:tabs>
              <w:suppressAutoHyphens/>
              <w:rPr>
                <w:rFonts w:ascii="Arial" w:hAnsi="Arial" w:cs="Arial"/>
                <w:kern w:val="2"/>
                <w:sz w:val="20"/>
                <w:szCs w:val="20"/>
                <w14:ligatures w14:val="standardContextual"/>
              </w:rPr>
            </w:pPr>
          </w:p>
        </w:tc>
      </w:tr>
      <w:tr w:rsidR="00813EE8" w:rsidRPr="00FF4223" w14:paraId="310C75EC" w14:textId="77777777" w:rsidTr="00241D6B">
        <w:tc>
          <w:tcPr>
            <w:tcW w:w="6480" w:type="dxa"/>
            <w:tcBorders>
              <w:top w:val="single" w:sz="4" w:space="0" w:color="auto"/>
              <w:left w:val="single" w:sz="4" w:space="0" w:color="auto"/>
              <w:bottom w:val="single" w:sz="4" w:space="0" w:color="auto"/>
              <w:right w:val="single" w:sz="4" w:space="0" w:color="auto"/>
            </w:tcBorders>
            <w:vAlign w:val="center"/>
            <w:hideMark/>
          </w:tcPr>
          <w:p w14:paraId="21435F49" w14:textId="2C23DF19" w:rsidR="00813EE8" w:rsidRPr="00FF4223" w:rsidRDefault="00813EE8" w:rsidP="00813EE8">
            <w:pPr>
              <w:pStyle w:val="Footer"/>
              <w:numPr>
                <w:ilvl w:val="0"/>
                <w:numId w:val="31"/>
              </w:numPr>
              <w:tabs>
                <w:tab w:val="left" w:pos="-720"/>
              </w:tabs>
              <w:suppressAutoHyphens/>
              <w:ind w:left="335"/>
              <w:rPr>
                <w:rFonts w:ascii="Arial" w:hAnsi="Arial" w:cs="Arial"/>
                <w:kern w:val="2"/>
                <w:sz w:val="20"/>
                <w:szCs w:val="20"/>
                <w14:ligatures w14:val="standardContextual"/>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30AB2739" w14:textId="70401A54" w:rsidR="00813EE8" w:rsidRPr="00FF4223" w:rsidRDefault="00813EE8" w:rsidP="00241D6B">
            <w:pPr>
              <w:pStyle w:val="Footer"/>
              <w:tabs>
                <w:tab w:val="left" w:pos="-720"/>
              </w:tabs>
              <w:suppressAutoHyphens/>
              <w:rPr>
                <w:rFonts w:ascii="Arial" w:hAnsi="Arial" w:cs="Arial"/>
                <w:kern w:val="2"/>
                <w:sz w:val="20"/>
                <w:szCs w:val="20"/>
                <w14:ligatures w14:val="standardContextual"/>
              </w:rPr>
            </w:pPr>
          </w:p>
        </w:tc>
      </w:tr>
      <w:tr w:rsidR="00813EE8" w:rsidRPr="00FF4223" w14:paraId="140243FE" w14:textId="77777777" w:rsidTr="00241D6B">
        <w:tc>
          <w:tcPr>
            <w:tcW w:w="6480" w:type="dxa"/>
            <w:tcBorders>
              <w:top w:val="single" w:sz="4" w:space="0" w:color="auto"/>
              <w:left w:val="single" w:sz="4" w:space="0" w:color="auto"/>
              <w:bottom w:val="single" w:sz="4" w:space="0" w:color="auto"/>
              <w:right w:val="single" w:sz="4" w:space="0" w:color="auto"/>
            </w:tcBorders>
            <w:vAlign w:val="center"/>
            <w:hideMark/>
          </w:tcPr>
          <w:p w14:paraId="4614ABC3" w14:textId="773280F2" w:rsidR="00813EE8" w:rsidRPr="00FF4223" w:rsidRDefault="00813EE8" w:rsidP="00813EE8">
            <w:pPr>
              <w:pStyle w:val="Footer"/>
              <w:numPr>
                <w:ilvl w:val="0"/>
                <w:numId w:val="31"/>
              </w:numPr>
              <w:tabs>
                <w:tab w:val="left" w:pos="-720"/>
              </w:tabs>
              <w:suppressAutoHyphens/>
              <w:ind w:left="335"/>
              <w:rPr>
                <w:rFonts w:ascii="Arial" w:hAnsi="Arial" w:cs="Arial"/>
                <w:kern w:val="2"/>
                <w:sz w:val="20"/>
                <w:szCs w:val="20"/>
                <w14:ligatures w14:val="standardContextual"/>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220E2731" w14:textId="663EFE9A" w:rsidR="00813EE8" w:rsidRPr="00FF4223" w:rsidRDefault="00813EE8" w:rsidP="00241D6B">
            <w:pPr>
              <w:pStyle w:val="Footer"/>
              <w:tabs>
                <w:tab w:val="left" w:pos="-720"/>
              </w:tabs>
              <w:suppressAutoHyphens/>
              <w:rPr>
                <w:rFonts w:ascii="Arial" w:hAnsi="Arial" w:cs="Arial"/>
                <w:kern w:val="2"/>
                <w:sz w:val="20"/>
                <w:szCs w:val="20"/>
                <w14:ligatures w14:val="standardContextual"/>
              </w:rPr>
            </w:pPr>
          </w:p>
        </w:tc>
      </w:tr>
      <w:tr w:rsidR="00813EE8" w:rsidRPr="00FF4223" w14:paraId="60B21817" w14:textId="77777777" w:rsidTr="00241D6B">
        <w:tc>
          <w:tcPr>
            <w:tcW w:w="6480" w:type="dxa"/>
            <w:tcBorders>
              <w:top w:val="single" w:sz="4" w:space="0" w:color="auto"/>
              <w:left w:val="single" w:sz="4" w:space="0" w:color="auto"/>
              <w:bottom w:val="single" w:sz="4" w:space="0" w:color="auto"/>
              <w:right w:val="single" w:sz="4" w:space="0" w:color="auto"/>
            </w:tcBorders>
            <w:vAlign w:val="center"/>
            <w:hideMark/>
          </w:tcPr>
          <w:p w14:paraId="35F71BCD" w14:textId="6789ACF6" w:rsidR="00813EE8" w:rsidRPr="00FF4223" w:rsidRDefault="00813EE8" w:rsidP="00813EE8">
            <w:pPr>
              <w:pStyle w:val="Footer"/>
              <w:numPr>
                <w:ilvl w:val="0"/>
                <w:numId w:val="31"/>
              </w:numPr>
              <w:tabs>
                <w:tab w:val="left" w:pos="-720"/>
              </w:tabs>
              <w:suppressAutoHyphens/>
              <w:ind w:left="335"/>
              <w:rPr>
                <w:rFonts w:ascii="Arial" w:hAnsi="Arial" w:cs="Arial"/>
                <w:kern w:val="2"/>
                <w:sz w:val="20"/>
                <w:szCs w:val="20"/>
                <w14:ligatures w14:val="standardContextual"/>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63F2479C" w14:textId="19BA3DFA" w:rsidR="00813EE8" w:rsidRPr="00FF4223" w:rsidRDefault="00813EE8" w:rsidP="00241D6B">
            <w:pPr>
              <w:pStyle w:val="Footer"/>
              <w:tabs>
                <w:tab w:val="left" w:pos="-720"/>
              </w:tabs>
              <w:suppressAutoHyphens/>
              <w:rPr>
                <w:rFonts w:ascii="Arial" w:hAnsi="Arial" w:cs="Arial"/>
                <w:kern w:val="2"/>
                <w:sz w:val="20"/>
                <w:szCs w:val="20"/>
                <w14:ligatures w14:val="standardContextual"/>
              </w:rPr>
            </w:pPr>
          </w:p>
        </w:tc>
      </w:tr>
      <w:tr w:rsidR="00813EE8" w:rsidRPr="00FF4223" w14:paraId="2EDC6172" w14:textId="77777777" w:rsidTr="00241D6B">
        <w:tc>
          <w:tcPr>
            <w:tcW w:w="6480" w:type="dxa"/>
            <w:tcBorders>
              <w:top w:val="single" w:sz="4" w:space="0" w:color="auto"/>
              <w:left w:val="single" w:sz="4" w:space="0" w:color="auto"/>
              <w:bottom w:val="single" w:sz="4" w:space="0" w:color="auto"/>
              <w:right w:val="single" w:sz="4" w:space="0" w:color="auto"/>
            </w:tcBorders>
            <w:vAlign w:val="center"/>
            <w:hideMark/>
          </w:tcPr>
          <w:p w14:paraId="2B532431" w14:textId="27BD4C89" w:rsidR="00813EE8" w:rsidRPr="00FF4223" w:rsidRDefault="00813EE8" w:rsidP="00813EE8">
            <w:pPr>
              <w:pStyle w:val="Footer"/>
              <w:numPr>
                <w:ilvl w:val="0"/>
                <w:numId w:val="31"/>
              </w:numPr>
              <w:tabs>
                <w:tab w:val="left" w:pos="-720"/>
              </w:tabs>
              <w:suppressAutoHyphens/>
              <w:ind w:left="335"/>
              <w:rPr>
                <w:rFonts w:ascii="Arial" w:hAnsi="Arial" w:cs="Arial"/>
                <w:kern w:val="2"/>
                <w:sz w:val="20"/>
                <w:szCs w:val="20"/>
                <w14:ligatures w14:val="standardContextual"/>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2FA02C9D" w14:textId="18E8661B" w:rsidR="00813EE8" w:rsidRPr="00FF4223" w:rsidRDefault="00813EE8" w:rsidP="00241D6B">
            <w:pPr>
              <w:pStyle w:val="Footer"/>
              <w:tabs>
                <w:tab w:val="left" w:pos="-720"/>
              </w:tabs>
              <w:suppressAutoHyphens/>
              <w:rPr>
                <w:rFonts w:ascii="Arial" w:hAnsi="Arial" w:cs="Arial"/>
                <w:kern w:val="2"/>
                <w:sz w:val="20"/>
                <w:szCs w:val="20"/>
                <w14:ligatures w14:val="standardContextual"/>
              </w:rPr>
            </w:pPr>
          </w:p>
        </w:tc>
      </w:tr>
      <w:tr w:rsidR="00813EE8" w:rsidRPr="00FF4223" w14:paraId="3ED92858" w14:textId="77777777" w:rsidTr="00241D6B">
        <w:tc>
          <w:tcPr>
            <w:tcW w:w="6480" w:type="dxa"/>
            <w:tcBorders>
              <w:top w:val="single" w:sz="4" w:space="0" w:color="auto"/>
              <w:left w:val="single" w:sz="4" w:space="0" w:color="auto"/>
              <w:bottom w:val="single" w:sz="4" w:space="0" w:color="auto"/>
              <w:right w:val="single" w:sz="4" w:space="0" w:color="auto"/>
            </w:tcBorders>
            <w:vAlign w:val="center"/>
            <w:hideMark/>
          </w:tcPr>
          <w:p w14:paraId="57932728" w14:textId="242DDE37" w:rsidR="00813EE8" w:rsidRPr="00FF4223" w:rsidRDefault="00813EE8" w:rsidP="00813EE8">
            <w:pPr>
              <w:pStyle w:val="Footer"/>
              <w:numPr>
                <w:ilvl w:val="0"/>
                <w:numId w:val="31"/>
              </w:numPr>
              <w:tabs>
                <w:tab w:val="left" w:pos="-720"/>
              </w:tabs>
              <w:suppressAutoHyphens/>
              <w:ind w:left="335"/>
              <w:rPr>
                <w:rFonts w:ascii="Arial" w:hAnsi="Arial" w:cs="Arial"/>
                <w:kern w:val="2"/>
                <w:sz w:val="20"/>
                <w:szCs w:val="20"/>
                <w14:ligatures w14:val="standardContextual"/>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43521414" w14:textId="26A1DBD3" w:rsidR="00813EE8" w:rsidRPr="00FF4223" w:rsidRDefault="00813EE8" w:rsidP="00241D6B">
            <w:pPr>
              <w:pStyle w:val="Footer"/>
              <w:tabs>
                <w:tab w:val="left" w:pos="-720"/>
              </w:tabs>
              <w:suppressAutoHyphens/>
              <w:rPr>
                <w:rFonts w:ascii="Arial" w:hAnsi="Arial" w:cs="Arial"/>
                <w:kern w:val="2"/>
                <w:sz w:val="20"/>
                <w:szCs w:val="20"/>
                <w14:ligatures w14:val="standardContextual"/>
              </w:rPr>
            </w:pPr>
          </w:p>
        </w:tc>
      </w:tr>
      <w:tr w:rsidR="00813EE8" w14:paraId="5F1FE38A" w14:textId="77777777" w:rsidTr="00241D6B">
        <w:tc>
          <w:tcPr>
            <w:tcW w:w="6480" w:type="dxa"/>
            <w:tcBorders>
              <w:top w:val="single" w:sz="4" w:space="0" w:color="auto"/>
              <w:left w:val="single" w:sz="4" w:space="0" w:color="auto"/>
              <w:bottom w:val="single" w:sz="4" w:space="0" w:color="auto"/>
              <w:right w:val="single" w:sz="4" w:space="0" w:color="auto"/>
            </w:tcBorders>
            <w:vAlign w:val="center"/>
            <w:hideMark/>
          </w:tcPr>
          <w:p w14:paraId="2BED9315" w14:textId="0EB2B189" w:rsidR="00813EE8" w:rsidRPr="00FF4223" w:rsidRDefault="00813EE8" w:rsidP="00813EE8">
            <w:pPr>
              <w:pStyle w:val="Footer"/>
              <w:numPr>
                <w:ilvl w:val="0"/>
                <w:numId w:val="31"/>
              </w:numPr>
              <w:tabs>
                <w:tab w:val="left" w:pos="-720"/>
              </w:tabs>
              <w:suppressAutoHyphens/>
              <w:ind w:left="335"/>
              <w:rPr>
                <w:rFonts w:ascii="Arial" w:hAnsi="Arial" w:cs="Arial"/>
                <w:kern w:val="2"/>
                <w:sz w:val="20"/>
                <w:szCs w:val="20"/>
                <w14:ligatures w14:val="standardContextual"/>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543061AC" w14:textId="2A7AE21B" w:rsidR="00813EE8" w:rsidRDefault="00813EE8" w:rsidP="00241D6B">
            <w:pPr>
              <w:pStyle w:val="Footer"/>
              <w:tabs>
                <w:tab w:val="left" w:pos="-720"/>
              </w:tabs>
              <w:suppressAutoHyphens/>
              <w:rPr>
                <w:rFonts w:ascii="Arial" w:hAnsi="Arial" w:cs="Arial"/>
                <w:kern w:val="2"/>
                <w:sz w:val="20"/>
                <w:szCs w:val="20"/>
                <w14:ligatures w14:val="standardContextual"/>
              </w:rPr>
            </w:pPr>
          </w:p>
        </w:tc>
      </w:tr>
    </w:tbl>
    <w:p w14:paraId="623A8E3A" w14:textId="77777777" w:rsidR="008B6316" w:rsidRPr="00CF325B" w:rsidRDefault="008B6316" w:rsidP="008B6316">
      <w:pPr>
        <w:pStyle w:val="Footer"/>
        <w:tabs>
          <w:tab w:val="clear" w:pos="4320"/>
          <w:tab w:val="clear" w:pos="8640"/>
          <w:tab w:val="left" w:pos="-720"/>
        </w:tabs>
        <w:suppressAutoHyphens/>
        <w:jc w:val="both"/>
        <w:rPr>
          <w:rFonts w:ascii="Arial" w:hAnsi="Arial" w:cs="Arial"/>
          <w:bCs/>
          <w:sz w:val="20"/>
          <w:szCs w:val="20"/>
        </w:rPr>
      </w:pPr>
    </w:p>
    <w:p w14:paraId="67A4C98B" w14:textId="557F5E25" w:rsidR="004A6C1B" w:rsidRDefault="00DF23E8" w:rsidP="004A6C1B">
      <w:pPr>
        <w:pStyle w:val="Footer"/>
        <w:numPr>
          <w:ilvl w:val="0"/>
          <w:numId w:val="28"/>
        </w:numPr>
        <w:tabs>
          <w:tab w:val="clear" w:pos="4320"/>
          <w:tab w:val="clear" w:pos="8640"/>
          <w:tab w:val="left" w:pos="-720"/>
        </w:tabs>
        <w:suppressAutoHyphens/>
        <w:spacing w:line="276" w:lineRule="auto"/>
        <w:ind w:left="1260" w:hanging="540"/>
        <w:jc w:val="both"/>
        <w:rPr>
          <w:rFonts w:asciiTheme="minorHAnsi" w:hAnsiTheme="minorHAnsi" w:cstheme="minorHAnsi"/>
          <w:sz w:val="22"/>
          <w:szCs w:val="22"/>
        </w:rPr>
      </w:pPr>
      <w:r>
        <w:rPr>
          <w:rFonts w:asciiTheme="minorHAnsi" w:hAnsiTheme="minorHAnsi" w:cstheme="minorHAnsi"/>
          <w:sz w:val="22"/>
          <w:szCs w:val="22"/>
        </w:rPr>
        <w:t>Recipient</w:t>
      </w:r>
      <w:r w:rsidR="008B6316" w:rsidRPr="00126186">
        <w:rPr>
          <w:rFonts w:asciiTheme="minorHAnsi" w:hAnsiTheme="minorHAnsi" w:cstheme="minorHAnsi"/>
          <w:sz w:val="22"/>
          <w:szCs w:val="22"/>
        </w:rPr>
        <w:t xml:space="preserve"> shall use the Award solely for the purpose of performance of the Proposal, under the direction of the </w:t>
      </w:r>
      <w:r>
        <w:rPr>
          <w:rFonts w:asciiTheme="minorHAnsi" w:hAnsiTheme="minorHAnsi" w:cstheme="minorHAnsi"/>
          <w:sz w:val="22"/>
          <w:szCs w:val="22"/>
        </w:rPr>
        <w:t>Recipient</w:t>
      </w:r>
      <w:r w:rsidR="008B6316" w:rsidRPr="00126186">
        <w:rPr>
          <w:rFonts w:asciiTheme="minorHAnsi" w:hAnsiTheme="minorHAnsi" w:cstheme="minorHAnsi"/>
          <w:sz w:val="22"/>
          <w:szCs w:val="22"/>
        </w:rPr>
        <w:t xml:space="preserve"> Lead, and in accordance with the Proposal Budget, as outlined in Exhibit </w:t>
      </w:r>
      <w:r w:rsidR="00103830">
        <w:rPr>
          <w:rFonts w:asciiTheme="minorHAnsi" w:hAnsiTheme="minorHAnsi" w:cstheme="minorHAnsi"/>
          <w:sz w:val="22"/>
          <w:szCs w:val="22"/>
        </w:rPr>
        <w:t>C</w:t>
      </w:r>
      <w:r w:rsidR="008B6316" w:rsidRPr="00126186">
        <w:rPr>
          <w:rFonts w:asciiTheme="minorHAnsi" w:hAnsiTheme="minorHAnsi" w:cstheme="minorHAnsi"/>
          <w:sz w:val="22"/>
          <w:szCs w:val="22"/>
        </w:rPr>
        <w:t xml:space="preserve">.  </w:t>
      </w:r>
      <w:r>
        <w:rPr>
          <w:rFonts w:asciiTheme="minorHAnsi" w:hAnsiTheme="minorHAnsi" w:cstheme="minorHAnsi"/>
          <w:sz w:val="22"/>
          <w:szCs w:val="22"/>
        </w:rPr>
        <w:t>Recipient</w:t>
      </w:r>
      <w:r w:rsidR="008B6316" w:rsidRPr="00126186">
        <w:rPr>
          <w:rFonts w:asciiTheme="minorHAnsi" w:hAnsiTheme="minorHAnsi" w:cstheme="minorHAnsi"/>
          <w:sz w:val="22"/>
          <w:szCs w:val="22"/>
        </w:rPr>
        <w:t xml:space="preserve"> will not use the Award for its institutional indirect costs (</w:t>
      </w:r>
      <w:proofErr w:type="gramStart"/>
      <w:r w:rsidR="008B6316" w:rsidRPr="00126186">
        <w:rPr>
          <w:rFonts w:asciiTheme="minorHAnsi" w:hAnsiTheme="minorHAnsi" w:cstheme="minorHAnsi"/>
          <w:sz w:val="22"/>
          <w:szCs w:val="22"/>
        </w:rPr>
        <w:t>with the exception of</w:t>
      </w:r>
      <w:proofErr w:type="gramEnd"/>
      <w:r w:rsidR="008B6316" w:rsidRPr="00126186">
        <w:rPr>
          <w:rFonts w:asciiTheme="minorHAnsi" w:hAnsiTheme="minorHAnsi" w:cstheme="minorHAnsi"/>
          <w:sz w:val="22"/>
          <w:szCs w:val="22"/>
        </w:rPr>
        <w:t xml:space="preserve"> what is permissible under the approved Proposal Budget), overhead or general expenses.  </w:t>
      </w:r>
      <w:proofErr w:type="gramStart"/>
      <w:r w:rsidR="008B6316" w:rsidRPr="00126186">
        <w:rPr>
          <w:rFonts w:asciiTheme="minorHAnsi" w:hAnsiTheme="minorHAnsi" w:cstheme="minorHAnsi"/>
          <w:sz w:val="22"/>
          <w:szCs w:val="22"/>
        </w:rPr>
        <w:t>In the event that</w:t>
      </w:r>
      <w:proofErr w:type="gramEnd"/>
      <w:r w:rsidR="008B6316" w:rsidRPr="00126186">
        <w:rPr>
          <w:rFonts w:asciiTheme="minorHAnsi" w:hAnsiTheme="minorHAnsi" w:cstheme="minorHAnsi"/>
          <w:sz w:val="22"/>
          <w:szCs w:val="22"/>
        </w:rPr>
        <w:t xml:space="preserve"> </w:t>
      </w:r>
      <w:r>
        <w:rPr>
          <w:rFonts w:asciiTheme="minorHAnsi" w:hAnsiTheme="minorHAnsi" w:cstheme="minorHAnsi"/>
          <w:sz w:val="22"/>
          <w:szCs w:val="22"/>
        </w:rPr>
        <w:t>Recipient</w:t>
      </w:r>
      <w:r w:rsidR="008B6316" w:rsidRPr="00126186">
        <w:rPr>
          <w:rFonts w:asciiTheme="minorHAnsi" w:hAnsiTheme="minorHAnsi" w:cstheme="minorHAnsi"/>
          <w:sz w:val="22"/>
          <w:szCs w:val="22"/>
        </w:rPr>
        <w:t xml:space="preserve"> does not </w:t>
      </w:r>
      <w:proofErr w:type="gramStart"/>
      <w:r w:rsidR="008B6316" w:rsidRPr="00126186">
        <w:rPr>
          <w:rFonts w:asciiTheme="minorHAnsi" w:hAnsiTheme="minorHAnsi" w:cstheme="minorHAnsi"/>
          <w:sz w:val="22"/>
          <w:szCs w:val="22"/>
        </w:rPr>
        <w:t>expend</w:t>
      </w:r>
      <w:proofErr w:type="gramEnd"/>
      <w:r w:rsidR="008B6316" w:rsidRPr="00126186">
        <w:rPr>
          <w:rFonts w:asciiTheme="minorHAnsi" w:hAnsiTheme="minorHAnsi" w:cstheme="minorHAnsi"/>
          <w:sz w:val="22"/>
          <w:szCs w:val="22"/>
        </w:rPr>
        <w:t xml:space="preserve"> the total Award, </w:t>
      </w:r>
      <w:r>
        <w:rPr>
          <w:rFonts w:asciiTheme="minorHAnsi" w:hAnsiTheme="minorHAnsi" w:cstheme="minorHAnsi"/>
          <w:sz w:val="22"/>
          <w:szCs w:val="22"/>
        </w:rPr>
        <w:t>Recipient</w:t>
      </w:r>
      <w:r w:rsidR="008B6316" w:rsidRPr="00126186">
        <w:rPr>
          <w:rFonts w:asciiTheme="minorHAnsi" w:hAnsiTheme="minorHAnsi" w:cstheme="minorHAnsi"/>
          <w:sz w:val="22"/>
          <w:szCs w:val="22"/>
        </w:rPr>
        <w:t xml:space="preserve"> will, unless otherwise agreed to by CDAF in its sole discretion, return such funds to CDAF within sixty (60) days of expiration or termination of this Agreement, or a</w:t>
      </w:r>
      <w:r w:rsidR="00E644E0">
        <w:rPr>
          <w:rFonts w:asciiTheme="minorHAnsi" w:hAnsiTheme="minorHAnsi" w:cstheme="minorHAnsi"/>
          <w:sz w:val="22"/>
          <w:szCs w:val="22"/>
        </w:rPr>
        <w:t>s</w:t>
      </w:r>
      <w:r w:rsidR="008B6316" w:rsidRPr="00126186">
        <w:rPr>
          <w:rFonts w:asciiTheme="minorHAnsi" w:hAnsiTheme="minorHAnsi" w:cstheme="minorHAnsi"/>
          <w:sz w:val="22"/>
          <w:szCs w:val="22"/>
        </w:rPr>
        <w:t xml:space="preserve"> request</w:t>
      </w:r>
      <w:r w:rsidR="00E644E0">
        <w:rPr>
          <w:rFonts w:asciiTheme="minorHAnsi" w:hAnsiTheme="minorHAnsi" w:cstheme="minorHAnsi"/>
          <w:sz w:val="22"/>
          <w:szCs w:val="22"/>
        </w:rPr>
        <w:t>ed</w:t>
      </w:r>
      <w:r w:rsidR="008B6316" w:rsidRPr="00126186">
        <w:rPr>
          <w:rFonts w:asciiTheme="minorHAnsi" w:hAnsiTheme="minorHAnsi" w:cstheme="minorHAnsi"/>
          <w:sz w:val="22"/>
          <w:szCs w:val="22"/>
        </w:rPr>
        <w:t xml:space="preserve"> by CDAF.</w:t>
      </w:r>
    </w:p>
    <w:p w14:paraId="6A3F9C96" w14:textId="77777777" w:rsidR="004A6C1B" w:rsidRDefault="004A6C1B" w:rsidP="004A6C1B">
      <w:pPr>
        <w:pStyle w:val="Footer"/>
        <w:tabs>
          <w:tab w:val="clear" w:pos="4320"/>
          <w:tab w:val="clear" w:pos="8640"/>
          <w:tab w:val="left" w:pos="-720"/>
        </w:tabs>
        <w:suppressAutoHyphens/>
        <w:spacing w:line="276" w:lineRule="auto"/>
        <w:ind w:left="1260"/>
        <w:jc w:val="both"/>
        <w:rPr>
          <w:rFonts w:asciiTheme="minorHAnsi" w:hAnsiTheme="minorHAnsi" w:cstheme="minorHAnsi"/>
          <w:sz w:val="22"/>
          <w:szCs w:val="22"/>
        </w:rPr>
      </w:pPr>
    </w:p>
    <w:p w14:paraId="2E2863FA" w14:textId="75997F12" w:rsidR="004A6C1B" w:rsidRPr="006171BA" w:rsidRDefault="00DF23E8" w:rsidP="004A6C1B">
      <w:pPr>
        <w:pStyle w:val="Footer"/>
        <w:numPr>
          <w:ilvl w:val="0"/>
          <w:numId w:val="28"/>
        </w:numPr>
        <w:tabs>
          <w:tab w:val="clear" w:pos="4320"/>
          <w:tab w:val="clear" w:pos="8640"/>
          <w:tab w:val="left" w:pos="-720"/>
        </w:tabs>
        <w:suppressAutoHyphens/>
        <w:spacing w:line="276" w:lineRule="auto"/>
        <w:ind w:left="1260" w:hanging="540"/>
        <w:jc w:val="both"/>
        <w:rPr>
          <w:rFonts w:asciiTheme="minorHAnsi" w:hAnsiTheme="minorHAnsi" w:cstheme="minorHAnsi"/>
          <w:sz w:val="22"/>
          <w:szCs w:val="22"/>
        </w:rPr>
      </w:pPr>
      <w:r>
        <w:rPr>
          <w:rFonts w:asciiTheme="minorHAnsi" w:hAnsiTheme="minorHAnsi" w:cstheme="minorHAnsi"/>
          <w:sz w:val="22"/>
          <w:szCs w:val="22"/>
        </w:rPr>
        <w:t>Recipient</w:t>
      </w:r>
      <w:r w:rsidR="004A6C1B" w:rsidRPr="006171BA">
        <w:rPr>
          <w:rFonts w:asciiTheme="minorHAnsi" w:hAnsiTheme="minorHAnsi" w:cstheme="minorHAnsi"/>
          <w:sz w:val="22"/>
          <w:szCs w:val="22"/>
        </w:rPr>
        <w:t xml:space="preserve"> understands and agrees that if the </w:t>
      </w:r>
      <w:r w:rsidR="00BF302C">
        <w:rPr>
          <w:rFonts w:asciiTheme="minorHAnsi" w:hAnsiTheme="minorHAnsi" w:cstheme="minorHAnsi"/>
          <w:sz w:val="22"/>
          <w:szCs w:val="22"/>
        </w:rPr>
        <w:t>scope of the project</w:t>
      </w:r>
      <w:r w:rsidR="004A6C1B" w:rsidRPr="006171BA">
        <w:rPr>
          <w:rFonts w:asciiTheme="minorHAnsi" w:hAnsiTheme="minorHAnsi" w:cstheme="minorHAnsi"/>
          <w:sz w:val="22"/>
          <w:szCs w:val="22"/>
        </w:rPr>
        <w:t xml:space="preserve"> outlined in </w:t>
      </w:r>
      <w:r w:rsidR="006339AC" w:rsidRPr="006171BA">
        <w:rPr>
          <w:rFonts w:asciiTheme="minorHAnsi" w:hAnsiTheme="minorHAnsi" w:cstheme="minorHAnsi"/>
          <w:sz w:val="22"/>
          <w:szCs w:val="22"/>
        </w:rPr>
        <w:t xml:space="preserve">the </w:t>
      </w:r>
      <w:r>
        <w:rPr>
          <w:rFonts w:asciiTheme="minorHAnsi" w:hAnsiTheme="minorHAnsi" w:cstheme="minorHAnsi"/>
          <w:sz w:val="22"/>
          <w:szCs w:val="22"/>
        </w:rPr>
        <w:t>Recipient</w:t>
      </w:r>
      <w:r w:rsidR="006339AC" w:rsidRPr="006171BA">
        <w:rPr>
          <w:rFonts w:asciiTheme="minorHAnsi" w:hAnsiTheme="minorHAnsi" w:cstheme="minorHAnsi"/>
          <w:sz w:val="22"/>
          <w:szCs w:val="22"/>
        </w:rPr>
        <w:t>’s Application/Proposal Details in Exhibit B</w:t>
      </w:r>
      <w:r w:rsidR="004A6C1B" w:rsidRPr="006171BA">
        <w:rPr>
          <w:rFonts w:asciiTheme="minorHAnsi" w:hAnsiTheme="minorHAnsi" w:cstheme="minorHAnsi"/>
          <w:sz w:val="22"/>
          <w:szCs w:val="22"/>
        </w:rPr>
        <w:t xml:space="preserve"> is reduced by more than 10% the Award </w:t>
      </w:r>
      <w:r w:rsidR="00E422DA" w:rsidRPr="006171BA">
        <w:rPr>
          <w:rFonts w:asciiTheme="minorHAnsi" w:hAnsiTheme="minorHAnsi" w:cstheme="minorHAnsi"/>
          <w:sz w:val="22"/>
          <w:szCs w:val="22"/>
        </w:rPr>
        <w:t xml:space="preserve">set forth in Section 3(a) of this Agreement, will be prorated </w:t>
      </w:r>
      <w:r w:rsidR="006339AC" w:rsidRPr="006171BA">
        <w:rPr>
          <w:rFonts w:asciiTheme="minorHAnsi" w:hAnsiTheme="minorHAnsi" w:cstheme="minorHAnsi"/>
          <w:sz w:val="22"/>
          <w:szCs w:val="22"/>
        </w:rPr>
        <w:t xml:space="preserve">to reflect the reduction </w:t>
      </w:r>
      <w:r w:rsidR="00E422DA" w:rsidRPr="006171BA">
        <w:rPr>
          <w:rFonts w:asciiTheme="minorHAnsi" w:hAnsiTheme="minorHAnsi" w:cstheme="minorHAnsi"/>
          <w:sz w:val="22"/>
          <w:szCs w:val="22"/>
        </w:rPr>
        <w:t>unless otherwise agreed to by CDAF in its sole discretion.</w:t>
      </w:r>
    </w:p>
    <w:p w14:paraId="55AB0834" w14:textId="77777777" w:rsidR="008B6316" w:rsidRPr="00126186" w:rsidRDefault="008B6316" w:rsidP="00AF7D5A">
      <w:pPr>
        <w:pStyle w:val="Footer"/>
        <w:tabs>
          <w:tab w:val="clear" w:pos="4320"/>
          <w:tab w:val="clear" w:pos="8640"/>
          <w:tab w:val="left" w:pos="-720"/>
        </w:tabs>
        <w:suppressAutoHyphens/>
        <w:spacing w:line="276" w:lineRule="auto"/>
        <w:ind w:left="1260" w:hanging="540"/>
        <w:jc w:val="both"/>
        <w:rPr>
          <w:rFonts w:asciiTheme="minorHAnsi" w:hAnsiTheme="minorHAnsi" w:cstheme="minorHAnsi"/>
          <w:sz w:val="22"/>
          <w:szCs w:val="22"/>
        </w:rPr>
      </w:pPr>
    </w:p>
    <w:p w14:paraId="1F013887" w14:textId="2EF23BCA" w:rsidR="008B6316" w:rsidRPr="005109F4" w:rsidRDefault="00DF23E8" w:rsidP="005109F4">
      <w:pPr>
        <w:pStyle w:val="Footer"/>
        <w:numPr>
          <w:ilvl w:val="0"/>
          <w:numId w:val="28"/>
        </w:numPr>
        <w:tabs>
          <w:tab w:val="clear" w:pos="4320"/>
          <w:tab w:val="clear" w:pos="8640"/>
          <w:tab w:val="left" w:pos="-720"/>
        </w:tabs>
        <w:suppressAutoHyphens/>
        <w:spacing w:line="276" w:lineRule="auto"/>
        <w:ind w:left="1260" w:hanging="540"/>
        <w:jc w:val="both"/>
        <w:rPr>
          <w:rFonts w:asciiTheme="minorHAnsi" w:hAnsiTheme="minorHAnsi" w:cstheme="minorHAnsi"/>
          <w:sz w:val="22"/>
          <w:szCs w:val="22"/>
        </w:rPr>
      </w:pPr>
      <w:r>
        <w:rPr>
          <w:rFonts w:asciiTheme="minorHAnsi" w:hAnsiTheme="minorHAnsi" w:cstheme="minorHAnsi"/>
          <w:sz w:val="22"/>
          <w:szCs w:val="22"/>
        </w:rPr>
        <w:t>Recipient</w:t>
      </w:r>
      <w:r w:rsidR="008B6316" w:rsidRPr="00126186">
        <w:rPr>
          <w:rFonts w:asciiTheme="minorHAnsi" w:hAnsiTheme="minorHAnsi" w:cstheme="minorHAnsi"/>
          <w:sz w:val="22"/>
          <w:szCs w:val="22"/>
        </w:rPr>
        <w:t xml:space="preserve"> understands and agrees that Award funds should be used in accordance with Exhibits A and D and may not be transmitted to, or used to pay for or offset the cost of, the following:</w:t>
      </w:r>
    </w:p>
    <w:p w14:paraId="377EC9C0" w14:textId="77777777" w:rsidR="00DF23E8" w:rsidRPr="00DF23E8" w:rsidRDefault="00DF23E8" w:rsidP="00DF23E8">
      <w:pPr>
        <w:pStyle w:val="ListParagraph"/>
        <w:numPr>
          <w:ilvl w:val="1"/>
          <w:numId w:val="30"/>
        </w:numPr>
        <w:spacing w:after="120" w:line="276" w:lineRule="auto"/>
        <w:ind w:left="1980" w:hanging="540"/>
        <w:jc w:val="both"/>
        <w:rPr>
          <w:rFonts w:asciiTheme="minorHAnsi" w:hAnsiTheme="minorHAnsi" w:cstheme="minorHAnsi"/>
          <w:sz w:val="22"/>
          <w:szCs w:val="22"/>
          <w:lang w:val="en-GB"/>
        </w:rPr>
      </w:pPr>
      <w:r w:rsidRPr="00DF23E8">
        <w:rPr>
          <w:rFonts w:asciiTheme="minorHAnsi" w:hAnsiTheme="minorHAnsi" w:cstheme="minorHAnsi"/>
          <w:sz w:val="22"/>
          <w:szCs w:val="22"/>
          <w:lang w:val="en-GB"/>
        </w:rPr>
        <w:t>Medications, or purchasing of medications.</w:t>
      </w:r>
    </w:p>
    <w:p w14:paraId="160E9A54" w14:textId="77777777" w:rsidR="00DF23E8" w:rsidRPr="00DF23E8" w:rsidRDefault="00DF23E8" w:rsidP="00DF23E8">
      <w:pPr>
        <w:pStyle w:val="ListParagraph"/>
        <w:numPr>
          <w:ilvl w:val="1"/>
          <w:numId w:val="30"/>
        </w:numPr>
        <w:spacing w:after="120" w:line="276" w:lineRule="auto"/>
        <w:ind w:left="1980" w:hanging="540"/>
        <w:jc w:val="both"/>
        <w:rPr>
          <w:rFonts w:asciiTheme="minorHAnsi" w:hAnsiTheme="minorHAnsi" w:cstheme="minorHAnsi"/>
          <w:sz w:val="22"/>
          <w:szCs w:val="22"/>
          <w:lang w:val="en-GB"/>
        </w:rPr>
      </w:pPr>
      <w:r w:rsidRPr="00DF23E8">
        <w:rPr>
          <w:rFonts w:asciiTheme="minorHAnsi" w:hAnsiTheme="minorHAnsi" w:cstheme="minorHAnsi"/>
          <w:sz w:val="22"/>
          <w:szCs w:val="22"/>
          <w:lang w:val="en-GB"/>
        </w:rPr>
        <w:t>Direct medical expenses, including labs.</w:t>
      </w:r>
    </w:p>
    <w:p w14:paraId="4943383F" w14:textId="77777777" w:rsidR="00DF23E8" w:rsidRPr="00DF23E8" w:rsidRDefault="00DF23E8" w:rsidP="00DF23E8">
      <w:pPr>
        <w:pStyle w:val="ListParagraph"/>
        <w:numPr>
          <w:ilvl w:val="1"/>
          <w:numId w:val="30"/>
        </w:numPr>
        <w:spacing w:after="120" w:line="276" w:lineRule="auto"/>
        <w:ind w:left="1980" w:hanging="540"/>
        <w:jc w:val="both"/>
        <w:rPr>
          <w:rFonts w:asciiTheme="minorHAnsi" w:hAnsiTheme="minorHAnsi" w:cstheme="minorHAnsi"/>
          <w:sz w:val="22"/>
          <w:szCs w:val="22"/>
          <w:lang w:val="en-GB"/>
        </w:rPr>
      </w:pPr>
      <w:r w:rsidRPr="00DF23E8">
        <w:rPr>
          <w:rFonts w:asciiTheme="minorHAnsi" w:hAnsiTheme="minorHAnsi" w:cstheme="minorHAnsi"/>
          <w:sz w:val="22"/>
          <w:szCs w:val="22"/>
          <w:lang w:val="en-GB"/>
        </w:rPr>
        <w:t>Existing deficits.</w:t>
      </w:r>
    </w:p>
    <w:p w14:paraId="32D1976A" w14:textId="77777777" w:rsidR="00DF23E8" w:rsidRPr="00DF23E8" w:rsidRDefault="00DF23E8" w:rsidP="00DF23E8">
      <w:pPr>
        <w:pStyle w:val="ListParagraph"/>
        <w:numPr>
          <w:ilvl w:val="1"/>
          <w:numId w:val="30"/>
        </w:numPr>
        <w:spacing w:after="120" w:line="276" w:lineRule="auto"/>
        <w:ind w:left="1980" w:hanging="540"/>
        <w:jc w:val="both"/>
        <w:rPr>
          <w:rFonts w:asciiTheme="minorHAnsi" w:hAnsiTheme="minorHAnsi" w:cstheme="minorHAnsi"/>
          <w:sz w:val="22"/>
          <w:szCs w:val="22"/>
          <w:lang w:val="en-GB"/>
        </w:rPr>
      </w:pPr>
      <w:r w:rsidRPr="00DF23E8">
        <w:rPr>
          <w:rFonts w:asciiTheme="minorHAnsi" w:hAnsiTheme="minorHAnsi" w:cstheme="minorHAnsi"/>
          <w:sz w:val="22"/>
          <w:szCs w:val="22"/>
          <w:lang w:val="en-GB"/>
        </w:rPr>
        <w:t>Basic biomedical research, clinical research, or clinical trials.</w:t>
      </w:r>
    </w:p>
    <w:p w14:paraId="2DAA7EC6" w14:textId="77777777" w:rsidR="00DF23E8" w:rsidRPr="00DF23E8" w:rsidRDefault="00DF23E8" w:rsidP="00DF23E8">
      <w:pPr>
        <w:pStyle w:val="ListParagraph"/>
        <w:numPr>
          <w:ilvl w:val="1"/>
          <w:numId w:val="30"/>
        </w:numPr>
        <w:spacing w:after="120" w:line="276" w:lineRule="auto"/>
        <w:ind w:left="1980" w:hanging="540"/>
        <w:jc w:val="both"/>
        <w:rPr>
          <w:rFonts w:asciiTheme="minorHAnsi" w:hAnsiTheme="minorHAnsi" w:cstheme="minorHAnsi"/>
          <w:sz w:val="22"/>
          <w:szCs w:val="22"/>
          <w:lang w:val="en-GB"/>
        </w:rPr>
      </w:pPr>
      <w:r w:rsidRPr="00DF23E8">
        <w:rPr>
          <w:rFonts w:asciiTheme="minorHAnsi" w:hAnsiTheme="minorHAnsi" w:cstheme="minorHAnsi"/>
          <w:sz w:val="22"/>
          <w:szCs w:val="22"/>
          <w:lang w:val="en-GB"/>
        </w:rPr>
        <w:t>Projects that include the purchase, utilization, prescribing, formulary position, pricing, reimbursement, referral, recommendation, or payment for pharmaceutical products.</w:t>
      </w:r>
    </w:p>
    <w:p w14:paraId="00CE2D6D" w14:textId="77777777" w:rsidR="00DF23E8" w:rsidRPr="00DF23E8" w:rsidRDefault="00DF23E8" w:rsidP="00DF23E8">
      <w:pPr>
        <w:pStyle w:val="ListParagraph"/>
        <w:numPr>
          <w:ilvl w:val="1"/>
          <w:numId w:val="30"/>
        </w:numPr>
        <w:spacing w:after="120" w:line="276" w:lineRule="auto"/>
        <w:ind w:left="1980" w:hanging="540"/>
        <w:jc w:val="both"/>
        <w:rPr>
          <w:rFonts w:asciiTheme="minorHAnsi" w:hAnsiTheme="minorHAnsi" w:cstheme="minorHAnsi"/>
          <w:sz w:val="22"/>
          <w:szCs w:val="22"/>
          <w:lang w:val="en-GB"/>
        </w:rPr>
      </w:pPr>
      <w:r w:rsidRPr="00DF23E8">
        <w:rPr>
          <w:rFonts w:asciiTheme="minorHAnsi" w:hAnsiTheme="minorHAnsi" w:cstheme="minorHAnsi"/>
          <w:sz w:val="22"/>
          <w:szCs w:val="22"/>
          <w:lang w:val="en-GB"/>
        </w:rPr>
        <w:t>Events or programs that have already occurred.</w:t>
      </w:r>
    </w:p>
    <w:p w14:paraId="00B16A9F" w14:textId="77777777" w:rsidR="00DF23E8" w:rsidRPr="00DF23E8" w:rsidRDefault="00DF23E8" w:rsidP="00DF23E8">
      <w:pPr>
        <w:pStyle w:val="ListParagraph"/>
        <w:numPr>
          <w:ilvl w:val="1"/>
          <w:numId w:val="30"/>
        </w:numPr>
        <w:spacing w:after="120" w:line="276" w:lineRule="auto"/>
        <w:ind w:left="1980" w:hanging="540"/>
        <w:jc w:val="both"/>
        <w:rPr>
          <w:rFonts w:asciiTheme="minorHAnsi" w:hAnsiTheme="minorHAnsi" w:cstheme="minorHAnsi"/>
          <w:sz w:val="22"/>
          <w:szCs w:val="22"/>
          <w:lang w:val="en-GB"/>
        </w:rPr>
      </w:pPr>
      <w:r w:rsidRPr="00DF23E8">
        <w:rPr>
          <w:rFonts w:asciiTheme="minorHAnsi" w:hAnsiTheme="minorHAnsi" w:cstheme="minorHAnsi"/>
          <w:sz w:val="22"/>
          <w:szCs w:val="22"/>
          <w:lang w:val="en-GB"/>
        </w:rPr>
        <w:t>Individuals with prescribing authority or physician group practices.</w:t>
      </w:r>
    </w:p>
    <w:p w14:paraId="3153F5D5" w14:textId="77777777" w:rsidR="00DF23E8" w:rsidRPr="00DF23E8" w:rsidRDefault="00DF23E8" w:rsidP="00DF23E8">
      <w:pPr>
        <w:pStyle w:val="ListParagraph"/>
        <w:numPr>
          <w:ilvl w:val="1"/>
          <w:numId w:val="30"/>
        </w:numPr>
        <w:spacing w:after="120" w:line="276" w:lineRule="auto"/>
        <w:ind w:left="1980" w:hanging="540"/>
        <w:jc w:val="both"/>
        <w:rPr>
          <w:rFonts w:asciiTheme="minorHAnsi" w:hAnsiTheme="minorHAnsi" w:cstheme="minorHAnsi"/>
          <w:sz w:val="22"/>
          <w:szCs w:val="22"/>
          <w:lang w:val="en-GB"/>
        </w:rPr>
      </w:pPr>
      <w:r w:rsidRPr="00DF23E8">
        <w:rPr>
          <w:rFonts w:asciiTheme="minorHAnsi" w:hAnsiTheme="minorHAnsi" w:cstheme="minorHAnsi"/>
          <w:sz w:val="22"/>
          <w:szCs w:val="22"/>
          <w:lang w:val="en-GB"/>
        </w:rPr>
        <w:t>Government lobbying activities.</w:t>
      </w:r>
    </w:p>
    <w:p w14:paraId="0BEC5ECF" w14:textId="31620A58" w:rsidR="007A137B" w:rsidRPr="005109F4" w:rsidRDefault="00B45F51" w:rsidP="005109F4">
      <w:pPr>
        <w:pStyle w:val="Footer"/>
        <w:numPr>
          <w:ilvl w:val="0"/>
          <w:numId w:val="28"/>
        </w:numPr>
        <w:tabs>
          <w:tab w:val="clear" w:pos="4320"/>
          <w:tab w:val="clear" w:pos="8640"/>
          <w:tab w:val="left" w:pos="-720"/>
        </w:tabs>
        <w:suppressAutoHyphens/>
        <w:spacing w:before="240" w:line="276" w:lineRule="auto"/>
        <w:ind w:left="1260" w:hanging="540"/>
        <w:jc w:val="both"/>
        <w:rPr>
          <w:rFonts w:asciiTheme="minorHAnsi" w:hAnsiTheme="minorHAnsi" w:cstheme="minorHAnsi"/>
          <w:sz w:val="22"/>
          <w:szCs w:val="22"/>
        </w:rPr>
      </w:pPr>
      <w:r w:rsidRPr="00B45F51">
        <w:rPr>
          <w:rFonts w:asciiTheme="minorHAnsi" w:hAnsiTheme="minorHAnsi" w:cstheme="minorHAnsi"/>
          <w:sz w:val="22"/>
          <w:szCs w:val="22"/>
        </w:rPr>
        <w:t>CDAF is not responsible for:</w:t>
      </w:r>
    </w:p>
    <w:p w14:paraId="0CAFC43A" w14:textId="77777777" w:rsidR="00B45F51" w:rsidRPr="00B45F51" w:rsidRDefault="00B45F51" w:rsidP="00DF23E8">
      <w:pPr>
        <w:pStyle w:val="ListParagraph"/>
        <w:numPr>
          <w:ilvl w:val="1"/>
          <w:numId w:val="34"/>
        </w:numPr>
        <w:spacing w:after="120" w:line="276" w:lineRule="auto"/>
        <w:ind w:left="1980" w:hanging="540"/>
        <w:jc w:val="both"/>
        <w:rPr>
          <w:rFonts w:asciiTheme="minorHAnsi" w:hAnsiTheme="minorHAnsi" w:cstheme="minorHAnsi"/>
          <w:sz w:val="22"/>
          <w:szCs w:val="22"/>
          <w:lang w:val="en-GB"/>
        </w:rPr>
      </w:pPr>
      <w:r w:rsidRPr="00B45F51">
        <w:rPr>
          <w:rFonts w:asciiTheme="minorHAnsi" w:hAnsiTheme="minorHAnsi" w:cstheme="minorHAnsi"/>
          <w:sz w:val="22"/>
          <w:szCs w:val="22"/>
          <w:lang w:val="en-GB"/>
        </w:rPr>
        <w:t xml:space="preserve">expenditures which exceed the total amount of the Award, </w:t>
      </w:r>
    </w:p>
    <w:p w14:paraId="4E078FDB" w14:textId="77777777" w:rsidR="00B45F51" w:rsidRPr="00B45F51" w:rsidRDefault="00B45F51" w:rsidP="00DF23E8">
      <w:pPr>
        <w:pStyle w:val="ListParagraph"/>
        <w:numPr>
          <w:ilvl w:val="1"/>
          <w:numId w:val="34"/>
        </w:numPr>
        <w:spacing w:after="120" w:line="276" w:lineRule="auto"/>
        <w:ind w:left="1980" w:hanging="540"/>
        <w:jc w:val="both"/>
        <w:rPr>
          <w:rFonts w:asciiTheme="minorHAnsi" w:hAnsiTheme="minorHAnsi" w:cstheme="minorHAnsi"/>
          <w:sz w:val="22"/>
          <w:szCs w:val="22"/>
          <w:lang w:val="en-GB"/>
        </w:rPr>
      </w:pPr>
      <w:r w:rsidRPr="00B45F51">
        <w:rPr>
          <w:rFonts w:asciiTheme="minorHAnsi" w:hAnsiTheme="minorHAnsi" w:cstheme="minorHAnsi"/>
          <w:sz w:val="22"/>
          <w:szCs w:val="22"/>
          <w:lang w:val="en-GB"/>
        </w:rPr>
        <w:t>expenditures made before the starting date of the Performance Period,</w:t>
      </w:r>
    </w:p>
    <w:p w14:paraId="13269389" w14:textId="77777777" w:rsidR="00B45F51" w:rsidRPr="00B45F51" w:rsidRDefault="00B45F51" w:rsidP="00DF23E8">
      <w:pPr>
        <w:pStyle w:val="ListParagraph"/>
        <w:numPr>
          <w:ilvl w:val="1"/>
          <w:numId w:val="34"/>
        </w:numPr>
        <w:spacing w:after="120" w:line="276" w:lineRule="auto"/>
        <w:ind w:left="1980" w:hanging="540"/>
        <w:jc w:val="both"/>
        <w:rPr>
          <w:rFonts w:asciiTheme="minorHAnsi" w:hAnsiTheme="minorHAnsi" w:cstheme="minorHAnsi"/>
          <w:sz w:val="22"/>
          <w:szCs w:val="22"/>
          <w:lang w:val="en-GB"/>
        </w:rPr>
      </w:pPr>
      <w:r w:rsidRPr="00B45F51">
        <w:rPr>
          <w:rFonts w:asciiTheme="minorHAnsi" w:hAnsiTheme="minorHAnsi" w:cstheme="minorHAnsi"/>
          <w:sz w:val="22"/>
          <w:szCs w:val="22"/>
          <w:lang w:val="en-GB"/>
        </w:rPr>
        <w:t>obligations incurred after the Performance Period has ended,</w:t>
      </w:r>
    </w:p>
    <w:p w14:paraId="49F6B37A" w14:textId="77777777" w:rsidR="00B45F51" w:rsidRPr="00B45F51" w:rsidRDefault="00B45F51" w:rsidP="00DF23E8">
      <w:pPr>
        <w:pStyle w:val="ListParagraph"/>
        <w:numPr>
          <w:ilvl w:val="1"/>
          <w:numId w:val="34"/>
        </w:numPr>
        <w:spacing w:after="120" w:line="276" w:lineRule="auto"/>
        <w:ind w:left="1980" w:hanging="540"/>
        <w:jc w:val="both"/>
        <w:rPr>
          <w:rFonts w:asciiTheme="minorHAnsi" w:hAnsiTheme="minorHAnsi" w:cstheme="minorHAnsi"/>
          <w:sz w:val="22"/>
          <w:szCs w:val="22"/>
          <w:lang w:val="en-GB"/>
        </w:rPr>
      </w:pPr>
      <w:r w:rsidRPr="00B45F51">
        <w:rPr>
          <w:rFonts w:asciiTheme="minorHAnsi" w:hAnsiTheme="minorHAnsi" w:cstheme="minorHAnsi"/>
          <w:sz w:val="22"/>
          <w:szCs w:val="22"/>
          <w:lang w:val="en-GB"/>
        </w:rPr>
        <w:t>Proposal Budget modifications without prior CDAF approval, or</w:t>
      </w:r>
    </w:p>
    <w:p w14:paraId="3766874E" w14:textId="0209D0E3" w:rsidR="00103830" w:rsidRPr="005109F4" w:rsidRDefault="00B45F51" w:rsidP="00DF23E8">
      <w:pPr>
        <w:pStyle w:val="ListParagraph"/>
        <w:numPr>
          <w:ilvl w:val="1"/>
          <w:numId w:val="34"/>
        </w:numPr>
        <w:spacing w:after="120" w:line="276" w:lineRule="auto"/>
        <w:ind w:left="1980" w:hanging="540"/>
        <w:jc w:val="both"/>
        <w:rPr>
          <w:rFonts w:asciiTheme="minorHAnsi" w:hAnsiTheme="minorHAnsi" w:cstheme="minorHAnsi"/>
          <w:sz w:val="22"/>
          <w:szCs w:val="22"/>
          <w:lang w:val="en-GB"/>
        </w:rPr>
      </w:pPr>
      <w:r w:rsidRPr="00B45F51">
        <w:rPr>
          <w:rFonts w:asciiTheme="minorHAnsi" w:hAnsiTheme="minorHAnsi" w:cstheme="minorHAnsi"/>
          <w:sz w:val="22"/>
          <w:szCs w:val="22"/>
          <w:lang w:val="en-GB"/>
        </w:rPr>
        <w:t>any expenditures not in the approved Proposal Budget.</w:t>
      </w:r>
    </w:p>
    <w:p w14:paraId="5DD9C911" w14:textId="5B0B451E" w:rsidR="008B6316" w:rsidRPr="00126186" w:rsidRDefault="00DF23E8" w:rsidP="005109F4">
      <w:pPr>
        <w:pStyle w:val="Footer"/>
        <w:numPr>
          <w:ilvl w:val="0"/>
          <w:numId w:val="28"/>
        </w:numPr>
        <w:tabs>
          <w:tab w:val="clear" w:pos="4320"/>
          <w:tab w:val="clear" w:pos="8640"/>
          <w:tab w:val="left" w:pos="-720"/>
        </w:tabs>
        <w:suppressAutoHyphens/>
        <w:spacing w:before="240" w:line="276" w:lineRule="auto"/>
        <w:ind w:left="1260"/>
        <w:jc w:val="both"/>
        <w:rPr>
          <w:rFonts w:asciiTheme="minorHAnsi" w:hAnsiTheme="minorHAnsi" w:cstheme="minorHAnsi"/>
          <w:sz w:val="22"/>
          <w:szCs w:val="22"/>
        </w:rPr>
      </w:pPr>
      <w:r>
        <w:rPr>
          <w:rFonts w:asciiTheme="minorHAnsi" w:hAnsiTheme="minorHAnsi" w:cstheme="minorHAnsi"/>
          <w:sz w:val="22"/>
          <w:szCs w:val="22"/>
        </w:rPr>
        <w:t>Recipient</w:t>
      </w:r>
      <w:r w:rsidR="008B6316" w:rsidRPr="00126186">
        <w:rPr>
          <w:rFonts w:asciiTheme="minorHAnsi" w:hAnsiTheme="minorHAnsi" w:cstheme="minorHAnsi"/>
          <w:sz w:val="22"/>
          <w:szCs w:val="22"/>
        </w:rPr>
        <w:t xml:space="preserve"> has the right during the Term to receive grants and funds from others for any purpose.  By doing so, </w:t>
      </w:r>
      <w:r>
        <w:rPr>
          <w:rFonts w:asciiTheme="minorHAnsi" w:hAnsiTheme="minorHAnsi" w:cstheme="minorHAnsi"/>
          <w:sz w:val="22"/>
          <w:szCs w:val="22"/>
        </w:rPr>
        <w:t>Recipient</w:t>
      </w:r>
      <w:r w:rsidR="008B6316" w:rsidRPr="00126186">
        <w:rPr>
          <w:rFonts w:asciiTheme="minorHAnsi" w:hAnsiTheme="minorHAnsi" w:cstheme="minorHAnsi"/>
          <w:sz w:val="22"/>
          <w:szCs w:val="22"/>
        </w:rPr>
        <w:t xml:space="preserve"> does not violate any of the terms or conditions of this Agreement.  However, if </w:t>
      </w:r>
      <w:r>
        <w:rPr>
          <w:rFonts w:asciiTheme="minorHAnsi" w:hAnsiTheme="minorHAnsi" w:cstheme="minorHAnsi"/>
          <w:sz w:val="22"/>
          <w:szCs w:val="22"/>
        </w:rPr>
        <w:t>Recipient</w:t>
      </w:r>
      <w:r w:rsidR="008B6316" w:rsidRPr="00126186">
        <w:rPr>
          <w:rFonts w:asciiTheme="minorHAnsi" w:hAnsiTheme="minorHAnsi" w:cstheme="minorHAnsi"/>
          <w:sz w:val="22"/>
          <w:szCs w:val="22"/>
        </w:rPr>
        <w:t xml:space="preserve"> receives “duplicative funding” for the Proposal, </w:t>
      </w:r>
      <w:r>
        <w:rPr>
          <w:rFonts w:asciiTheme="minorHAnsi" w:hAnsiTheme="minorHAnsi" w:cstheme="minorHAnsi"/>
          <w:sz w:val="22"/>
          <w:szCs w:val="22"/>
        </w:rPr>
        <w:t>Recipient</w:t>
      </w:r>
      <w:r w:rsidR="008B6316" w:rsidRPr="00126186">
        <w:rPr>
          <w:rFonts w:asciiTheme="minorHAnsi" w:hAnsiTheme="minorHAnsi" w:cstheme="minorHAnsi"/>
          <w:sz w:val="22"/>
          <w:szCs w:val="22"/>
        </w:rPr>
        <w:t xml:space="preserve"> will return such funds to CDAF within sixty (60) days from the date of notice provided by a third party that </w:t>
      </w:r>
      <w:r>
        <w:rPr>
          <w:rFonts w:asciiTheme="minorHAnsi" w:hAnsiTheme="minorHAnsi" w:cstheme="minorHAnsi"/>
          <w:sz w:val="22"/>
          <w:szCs w:val="22"/>
        </w:rPr>
        <w:t>Recipient</w:t>
      </w:r>
      <w:r w:rsidR="008B6316" w:rsidRPr="00126186">
        <w:rPr>
          <w:rFonts w:asciiTheme="minorHAnsi" w:hAnsiTheme="minorHAnsi" w:cstheme="minorHAnsi"/>
          <w:sz w:val="22"/>
          <w:szCs w:val="22"/>
        </w:rPr>
        <w:t xml:space="preserve"> will receive “duplicative funding”. For the purposes of this Agreement, “duplicative funding” means any financial support, including in-kind, for essentially equivalent work proposed in the Proposal before or during the Term of this Agreement.  Nothing in this Agreement entitles </w:t>
      </w:r>
      <w:r>
        <w:rPr>
          <w:rFonts w:asciiTheme="minorHAnsi" w:hAnsiTheme="minorHAnsi" w:cstheme="minorHAnsi"/>
          <w:sz w:val="22"/>
          <w:szCs w:val="22"/>
        </w:rPr>
        <w:t>Recipient</w:t>
      </w:r>
      <w:r w:rsidR="008B6316" w:rsidRPr="00126186">
        <w:rPr>
          <w:rFonts w:asciiTheme="minorHAnsi" w:hAnsiTheme="minorHAnsi" w:cstheme="minorHAnsi"/>
          <w:sz w:val="22"/>
          <w:szCs w:val="22"/>
        </w:rPr>
        <w:t xml:space="preserve"> to additional awards, grants, financial support or payments of any kind from CDAF.</w:t>
      </w:r>
    </w:p>
    <w:p w14:paraId="070388EA" w14:textId="77777777" w:rsidR="008B6316" w:rsidRPr="00126186" w:rsidRDefault="008B6316" w:rsidP="00AF7D5A">
      <w:pPr>
        <w:pStyle w:val="Footer"/>
        <w:tabs>
          <w:tab w:val="clear" w:pos="4320"/>
          <w:tab w:val="clear" w:pos="8640"/>
          <w:tab w:val="left" w:pos="-720"/>
        </w:tabs>
        <w:suppressAutoHyphens/>
        <w:spacing w:line="276" w:lineRule="auto"/>
        <w:ind w:left="1260"/>
        <w:jc w:val="both"/>
        <w:rPr>
          <w:rFonts w:asciiTheme="minorHAnsi" w:hAnsiTheme="minorHAnsi" w:cstheme="minorHAnsi"/>
          <w:sz w:val="22"/>
          <w:szCs w:val="22"/>
        </w:rPr>
      </w:pPr>
    </w:p>
    <w:p w14:paraId="2DA83686" w14:textId="4D9CC6EC" w:rsidR="008B6316" w:rsidRPr="00126186" w:rsidRDefault="00DF23E8" w:rsidP="00AF7D5A">
      <w:pPr>
        <w:pStyle w:val="Footer"/>
        <w:numPr>
          <w:ilvl w:val="0"/>
          <w:numId w:val="28"/>
        </w:numPr>
        <w:tabs>
          <w:tab w:val="clear" w:pos="4320"/>
          <w:tab w:val="clear" w:pos="8640"/>
          <w:tab w:val="left" w:pos="-720"/>
        </w:tabs>
        <w:suppressAutoHyphens/>
        <w:spacing w:line="276" w:lineRule="auto"/>
        <w:ind w:left="1260"/>
        <w:jc w:val="both"/>
        <w:rPr>
          <w:rFonts w:asciiTheme="minorHAnsi" w:hAnsiTheme="minorHAnsi" w:cstheme="minorHAnsi"/>
          <w:sz w:val="22"/>
          <w:szCs w:val="22"/>
        </w:rPr>
      </w:pPr>
      <w:r>
        <w:rPr>
          <w:rFonts w:asciiTheme="minorHAnsi" w:hAnsiTheme="minorHAnsi" w:cstheme="minorHAnsi"/>
          <w:sz w:val="22"/>
          <w:szCs w:val="22"/>
        </w:rPr>
        <w:lastRenderedPageBreak/>
        <w:t>Recipient</w:t>
      </w:r>
      <w:r w:rsidR="008B6316" w:rsidRPr="00126186">
        <w:rPr>
          <w:rFonts w:asciiTheme="minorHAnsi" w:hAnsiTheme="minorHAnsi" w:cstheme="minorHAnsi"/>
          <w:sz w:val="22"/>
          <w:szCs w:val="22"/>
        </w:rPr>
        <w:t xml:space="preserve"> understands and agrees that CDAF may be required to post or report to government entities all fees and expenses paid to </w:t>
      </w:r>
      <w:r>
        <w:rPr>
          <w:rFonts w:asciiTheme="minorHAnsi" w:hAnsiTheme="minorHAnsi" w:cstheme="minorHAnsi"/>
          <w:sz w:val="22"/>
          <w:szCs w:val="22"/>
        </w:rPr>
        <w:t>Recipient</w:t>
      </w:r>
      <w:r w:rsidR="008B6316" w:rsidRPr="00126186">
        <w:rPr>
          <w:rFonts w:asciiTheme="minorHAnsi" w:hAnsiTheme="minorHAnsi" w:cstheme="minorHAnsi"/>
          <w:sz w:val="22"/>
          <w:szCs w:val="22"/>
        </w:rPr>
        <w:t xml:space="preserve"> under this Agreement in accordance with all applicable laws, including Section 6002 of the Patient Protection and Affordable Care Act.  </w:t>
      </w:r>
      <w:r>
        <w:rPr>
          <w:rFonts w:asciiTheme="minorHAnsi" w:hAnsiTheme="minorHAnsi" w:cstheme="minorHAnsi"/>
          <w:sz w:val="22"/>
          <w:szCs w:val="22"/>
        </w:rPr>
        <w:t>Recipient</w:t>
      </w:r>
      <w:r w:rsidR="008B6316" w:rsidRPr="00126186">
        <w:rPr>
          <w:rFonts w:asciiTheme="minorHAnsi" w:hAnsiTheme="minorHAnsi" w:cstheme="minorHAnsi"/>
          <w:sz w:val="22"/>
          <w:szCs w:val="22"/>
        </w:rPr>
        <w:t xml:space="preserve"> further agrees to provide, at CDAF’s reasonable request, any information necessary for CDAF to make a required posting or reporting. </w:t>
      </w:r>
    </w:p>
    <w:p w14:paraId="29409164" w14:textId="77777777" w:rsidR="008B6316" w:rsidRPr="00126186" w:rsidRDefault="008B6316" w:rsidP="00AF7D5A">
      <w:pPr>
        <w:pStyle w:val="Footer"/>
        <w:tabs>
          <w:tab w:val="clear" w:pos="4320"/>
          <w:tab w:val="clear" w:pos="8640"/>
          <w:tab w:val="left" w:pos="-720"/>
        </w:tabs>
        <w:suppressAutoHyphens/>
        <w:spacing w:line="276" w:lineRule="auto"/>
        <w:ind w:left="1260"/>
        <w:jc w:val="both"/>
        <w:rPr>
          <w:rFonts w:asciiTheme="minorHAnsi" w:hAnsiTheme="minorHAnsi" w:cstheme="minorHAnsi"/>
          <w:sz w:val="22"/>
          <w:szCs w:val="22"/>
        </w:rPr>
      </w:pPr>
    </w:p>
    <w:p w14:paraId="2D167395" w14:textId="251EF228" w:rsidR="008B6316" w:rsidRPr="00AF7D5A" w:rsidRDefault="00DF23E8" w:rsidP="00AF7D5A">
      <w:pPr>
        <w:pStyle w:val="Footer"/>
        <w:numPr>
          <w:ilvl w:val="0"/>
          <w:numId w:val="28"/>
        </w:numPr>
        <w:tabs>
          <w:tab w:val="clear" w:pos="4320"/>
          <w:tab w:val="clear" w:pos="8640"/>
          <w:tab w:val="left" w:pos="-720"/>
        </w:tabs>
        <w:suppressAutoHyphens/>
        <w:spacing w:line="276" w:lineRule="auto"/>
        <w:ind w:left="1260"/>
        <w:jc w:val="both"/>
        <w:rPr>
          <w:rFonts w:asciiTheme="minorHAnsi" w:hAnsiTheme="minorHAnsi" w:cstheme="minorHAnsi"/>
          <w:sz w:val="22"/>
          <w:szCs w:val="22"/>
        </w:rPr>
      </w:pPr>
      <w:r>
        <w:rPr>
          <w:rFonts w:asciiTheme="minorHAnsi" w:hAnsiTheme="minorHAnsi" w:cstheme="minorHAnsi"/>
          <w:sz w:val="22"/>
          <w:szCs w:val="22"/>
        </w:rPr>
        <w:t>Recipient</w:t>
      </w:r>
      <w:r w:rsidR="008B6316" w:rsidRPr="00126186">
        <w:rPr>
          <w:rFonts w:asciiTheme="minorHAnsi" w:hAnsiTheme="minorHAnsi" w:cstheme="minorHAnsi"/>
          <w:sz w:val="22"/>
          <w:szCs w:val="22"/>
        </w:rPr>
        <w:t xml:space="preserve"> understands and agrees that CDAF may disclose the provision of the Award, and that the disclosure may include the following information:  the names of </w:t>
      </w:r>
      <w:r>
        <w:rPr>
          <w:rFonts w:asciiTheme="minorHAnsi" w:hAnsiTheme="minorHAnsi" w:cstheme="minorHAnsi"/>
          <w:sz w:val="22"/>
          <w:szCs w:val="22"/>
        </w:rPr>
        <w:t>Recipient</w:t>
      </w:r>
      <w:r w:rsidR="008B6316" w:rsidRPr="00126186">
        <w:rPr>
          <w:rFonts w:asciiTheme="minorHAnsi" w:hAnsiTheme="minorHAnsi" w:cstheme="minorHAnsi"/>
          <w:sz w:val="22"/>
          <w:szCs w:val="22"/>
        </w:rPr>
        <w:t xml:space="preserve"> and </w:t>
      </w:r>
      <w:r>
        <w:rPr>
          <w:rFonts w:asciiTheme="minorHAnsi" w:hAnsiTheme="minorHAnsi" w:cstheme="minorHAnsi"/>
          <w:sz w:val="22"/>
          <w:szCs w:val="22"/>
        </w:rPr>
        <w:t>Recipient</w:t>
      </w:r>
      <w:r w:rsidR="008B6316" w:rsidRPr="00126186">
        <w:rPr>
          <w:rFonts w:asciiTheme="minorHAnsi" w:hAnsiTheme="minorHAnsi" w:cstheme="minorHAnsi"/>
          <w:sz w:val="22"/>
          <w:szCs w:val="22"/>
        </w:rPr>
        <w:t xml:space="preserve"> Lead, a brief description of the proposal activity and/or the amount of the Award.</w:t>
      </w:r>
    </w:p>
    <w:p w14:paraId="515CF531" w14:textId="77777777" w:rsidR="008B6316" w:rsidRPr="00126186" w:rsidRDefault="008B6316" w:rsidP="00126186">
      <w:pPr>
        <w:spacing w:line="276" w:lineRule="auto"/>
        <w:jc w:val="both"/>
        <w:rPr>
          <w:rFonts w:cstheme="minorHAnsi"/>
          <w:szCs w:val="22"/>
        </w:rPr>
      </w:pPr>
    </w:p>
    <w:p w14:paraId="76373F60" w14:textId="48831436" w:rsidR="008B6316" w:rsidRPr="00126186" w:rsidRDefault="008B6316" w:rsidP="00126186">
      <w:pPr>
        <w:pStyle w:val="Footer"/>
        <w:numPr>
          <w:ilvl w:val="0"/>
          <w:numId w:val="18"/>
        </w:numPr>
        <w:tabs>
          <w:tab w:val="clear" w:pos="1440"/>
          <w:tab w:val="clear" w:pos="4320"/>
          <w:tab w:val="clear" w:pos="8640"/>
          <w:tab w:val="left" w:pos="-720"/>
          <w:tab w:val="num" w:pos="1530"/>
        </w:tabs>
        <w:suppressAutoHyphens/>
        <w:spacing w:line="276" w:lineRule="auto"/>
        <w:ind w:left="720"/>
        <w:jc w:val="both"/>
        <w:rPr>
          <w:rFonts w:asciiTheme="minorHAnsi" w:hAnsiTheme="minorHAnsi" w:cstheme="minorHAnsi"/>
          <w:b/>
          <w:sz w:val="22"/>
          <w:szCs w:val="22"/>
        </w:rPr>
      </w:pPr>
      <w:r w:rsidRPr="00126186">
        <w:rPr>
          <w:rFonts w:asciiTheme="minorHAnsi" w:hAnsiTheme="minorHAnsi" w:cstheme="minorHAnsi"/>
          <w:b/>
          <w:sz w:val="22"/>
          <w:szCs w:val="22"/>
        </w:rPr>
        <w:t xml:space="preserve">Representations and </w:t>
      </w:r>
      <w:r w:rsidR="001333BF">
        <w:rPr>
          <w:rFonts w:asciiTheme="minorHAnsi" w:hAnsiTheme="minorHAnsi" w:cstheme="minorHAnsi"/>
          <w:b/>
          <w:sz w:val="22"/>
          <w:szCs w:val="22"/>
        </w:rPr>
        <w:t>Certification</w:t>
      </w:r>
      <w:r w:rsidRPr="00126186">
        <w:rPr>
          <w:rFonts w:asciiTheme="minorHAnsi" w:hAnsiTheme="minorHAnsi" w:cstheme="minorHAnsi"/>
          <w:b/>
          <w:sz w:val="22"/>
          <w:szCs w:val="22"/>
        </w:rPr>
        <w:t>.</w:t>
      </w:r>
    </w:p>
    <w:p w14:paraId="40873944" w14:textId="77777777" w:rsidR="008B6316" w:rsidRPr="00126186" w:rsidRDefault="008B6316" w:rsidP="00126186">
      <w:pPr>
        <w:pStyle w:val="Footer"/>
        <w:tabs>
          <w:tab w:val="clear" w:pos="4320"/>
          <w:tab w:val="clear" w:pos="8640"/>
          <w:tab w:val="left" w:pos="-720"/>
        </w:tabs>
        <w:suppressAutoHyphens/>
        <w:spacing w:line="276" w:lineRule="auto"/>
        <w:ind w:left="720"/>
        <w:jc w:val="both"/>
        <w:rPr>
          <w:rFonts w:asciiTheme="minorHAnsi" w:hAnsiTheme="minorHAnsi" w:cstheme="minorHAnsi"/>
          <w:b/>
          <w:sz w:val="22"/>
          <w:szCs w:val="22"/>
        </w:rPr>
      </w:pPr>
    </w:p>
    <w:p w14:paraId="1EACB50E" w14:textId="43DAC328" w:rsidR="008B6316" w:rsidRPr="00126186" w:rsidRDefault="008B6316" w:rsidP="00F46673">
      <w:pPr>
        <w:numPr>
          <w:ilvl w:val="1"/>
          <w:numId w:val="1"/>
        </w:numPr>
        <w:spacing w:after="60" w:line="276" w:lineRule="auto"/>
        <w:ind w:left="720"/>
        <w:jc w:val="both"/>
        <w:rPr>
          <w:rFonts w:cstheme="minorHAnsi"/>
          <w:szCs w:val="22"/>
        </w:rPr>
      </w:pPr>
      <w:r w:rsidRPr="00126186">
        <w:rPr>
          <w:rFonts w:cstheme="minorHAnsi"/>
          <w:b/>
          <w:szCs w:val="22"/>
        </w:rPr>
        <w:t>By CDAF</w:t>
      </w:r>
      <w:r w:rsidRPr="00126186">
        <w:rPr>
          <w:rFonts w:cstheme="minorHAnsi"/>
          <w:szCs w:val="22"/>
        </w:rPr>
        <w:t xml:space="preserve">.  CDAF represents, </w:t>
      </w:r>
      <w:r w:rsidR="001333BF">
        <w:rPr>
          <w:rFonts w:cstheme="minorHAnsi"/>
          <w:szCs w:val="22"/>
        </w:rPr>
        <w:t>certifies,</w:t>
      </w:r>
      <w:r w:rsidRPr="00126186">
        <w:rPr>
          <w:rFonts w:cstheme="minorHAnsi"/>
          <w:szCs w:val="22"/>
        </w:rPr>
        <w:t xml:space="preserve"> and covenants to </w:t>
      </w:r>
      <w:r w:rsidR="00DF23E8">
        <w:rPr>
          <w:rFonts w:cstheme="minorHAnsi"/>
          <w:szCs w:val="22"/>
        </w:rPr>
        <w:t>Recipient</w:t>
      </w:r>
      <w:r w:rsidRPr="00126186">
        <w:rPr>
          <w:rFonts w:cstheme="minorHAnsi"/>
          <w:szCs w:val="22"/>
        </w:rPr>
        <w:t xml:space="preserve"> that:</w:t>
      </w:r>
    </w:p>
    <w:p w14:paraId="62AA9B46" w14:textId="4EA1A293" w:rsidR="008B6316" w:rsidRPr="00126186" w:rsidRDefault="008B6316" w:rsidP="00DF23E8">
      <w:pPr>
        <w:spacing w:after="60" w:line="276" w:lineRule="auto"/>
        <w:ind w:left="1980" w:hanging="540"/>
        <w:jc w:val="both"/>
        <w:rPr>
          <w:rFonts w:cstheme="minorHAnsi"/>
          <w:szCs w:val="22"/>
        </w:rPr>
      </w:pPr>
      <w:r w:rsidRPr="00126186">
        <w:rPr>
          <w:rFonts w:cstheme="minorHAnsi"/>
          <w:szCs w:val="22"/>
        </w:rPr>
        <w:t>(</w:t>
      </w:r>
      <w:proofErr w:type="spellStart"/>
      <w:r w:rsidRPr="00126186">
        <w:rPr>
          <w:rFonts w:cstheme="minorHAnsi"/>
          <w:szCs w:val="22"/>
        </w:rPr>
        <w:t>i</w:t>
      </w:r>
      <w:proofErr w:type="spellEnd"/>
      <w:r w:rsidRPr="00126186">
        <w:rPr>
          <w:rFonts w:cstheme="minorHAnsi"/>
          <w:szCs w:val="22"/>
        </w:rPr>
        <w:t>)</w:t>
      </w:r>
      <w:r w:rsidRPr="00126186">
        <w:rPr>
          <w:rFonts w:cstheme="minorHAnsi"/>
          <w:szCs w:val="22"/>
        </w:rPr>
        <w:tab/>
        <w:t xml:space="preserve">the Proposal is solely controlled by the </w:t>
      </w:r>
      <w:r w:rsidR="00DF23E8">
        <w:rPr>
          <w:rFonts w:cstheme="minorHAnsi"/>
          <w:szCs w:val="22"/>
        </w:rPr>
        <w:t>Recipient</w:t>
      </w:r>
      <w:r w:rsidRPr="00126186">
        <w:rPr>
          <w:rFonts w:cstheme="minorHAnsi"/>
          <w:szCs w:val="22"/>
        </w:rPr>
        <w:t xml:space="preserve">.  Neither CDAF nor its affiliates (including without limitation, any employee, agent, director, officer, shareholder, or contractor) will exert any influence or control over </w:t>
      </w:r>
      <w:r w:rsidR="00DF23E8">
        <w:rPr>
          <w:rFonts w:cstheme="minorHAnsi"/>
          <w:szCs w:val="22"/>
        </w:rPr>
        <w:t>Recipient</w:t>
      </w:r>
      <w:r w:rsidRPr="00126186">
        <w:rPr>
          <w:rFonts w:cstheme="minorHAnsi"/>
          <w:szCs w:val="22"/>
        </w:rPr>
        <w:t xml:space="preserve"> or the Proposal</w:t>
      </w:r>
      <w:r w:rsidR="00790737">
        <w:rPr>
          <w:rFonts w:cstheme="minorHAnsi"/>
          <w:szCs w:val="22"/>
        </w:rPr>
        <w:t xml:space="preserve">.  </w:t>
      </w:r>
      <w:r w:rsidRPr="00126186">
        <w:rPr>
          <w:rFonts w:cstheme="minorHAnsi"/>
          <w:szCs w:val="22"/>
        </w:rPr>
        <w:t xml:space="preserve">Neither CDAF nor its affiliates (including without limitation, any employee, agent, director, officer, shareholder, or contractor) will exert any influence or control over how </w:t>
      </w:r>
      <w:r w:rsidR="00DF23E8">
        <w:rPr>
          <w:rFonts w:cstheme="minorHAnsi"/>
          <w:szCs w:val="22"/>
        </w:rPr>
        <w:t>Recipient</w:t>
      </w:r>
      <w:r w:rsidRPr="00126186">
        <w:rPr>
          <w:rFonts w:cstheme="minorHAnsi"/>
          <w:szCs w:val="22"/>
        </w:rPr>
        <w:t xml:space="preserve"> conducts the Program, </w:t>
      </w:r>
      <w:proofErr w:type="gramStart"/>
      <w:r w:rsidRPr="00126186">
        <w:rPr>
          <w:rFonts w:cstheme="minorHAnsi"/>
          <w:szCs w:val="22"/>
        </w:rPr>
        <w:t>provided that</w:t>
      </w:r>
      <w:proofErr w:type="gramEnd"/>
      <w:r w:rsidRPr="00126186">
        <w:rPr>
          <w:rFonts w:cstheme="minorHAnsi"/>
          <w:szCs w:val="22"/>
        </w:rPr>
        <w:t xml:space="preserve"> </w:t>
      </w:r>
      <w:r w:rsidR="00DF23E8">
        <w:rPr>
          <w:rFonts w:cstheme="minorHAnsi"/>
          <w:szCs w:val="22"/>
        </w:rPr>
        <w:t>Recipient</w:t>
      </w:r>
      <w:r w:rsidRPr="00126186">
        <w:rPr>
          <w:rFonts w:cstheme="minorHAnsi"/>
          <w:szCs w:val="22"/>
        </w:rPr>
        <w:t xml:space="preserve"> conducts the Program in accordance with the Proposal and this Agreement; and</w:t>
      </w:r>
    </w:p>
    <w:p w14:paraId="4613A751" w14:textId="17058488" w:rsidR="008B6316" w:rsidRPr="00126186" w:rsidRDefault="008B6316" w:rsidP="00DF23E8">
      <w:pPr>
        <w:spacing w:after="60" w:line="276" w:lineRule="auto"/>
        <w:ind w:left="1980" w:hanging="540"/>
        <w:jc w:val="both"/>
        <w:rPr>
          <w:rFonts w:cstheme="minorHAnsi"/>
          <w:szCs w:val="22"/>
        </w:rPr>
      </w:pPr>
      <w:r w:rsidRPr="00126186">
        <w:rPr>
          <w:rFonts w:cstheme="minorHAnsi"/>
          <w:szCs w:val="22"/>
        </w:rPr>
        <w:t>(ii)</w:t>
      </w:r>
      <w:r w:rsidRPr="00126186">
        <w:rPr>
          <w:rFonts w:cstheme="minorHAnsi"/>
          <w:szCs w:val="22"/>
        </w:rPr>
        <w:tab/>
        <w:t xml:space="preserve">the Award is not provided, directly or indirectly, as an inducement or reward for the prescription, recommendation, purchase, supply, sale, administration, formulary placement, or use of any </w:t>
      </w:r>
      <w:r w:rsidR="00103830">
        <w:rPr>
          <w:rFonts w:cstheme="minorHAnsi"/>
          <w:szCs w:val="22"/>
        </w:rPr>
        <w:t xml:space="preserve">Gilead’s </w:t>
      </w:r>
      <w:r w:rsidRPr="00126186">
        <w:rPr>
          <w:rFonts w:cstheme="minorHAnsi"/>
          <w:szCs w:val="22"/>
        </w:rPr>
        <w:t>product</w:t>
      </w:r>
      <w:r w:rsidR="00103830">
        <w:rPr>
          <w:rFonts w:cstheme="minorHAnsi"/>
          <w:szCs w:val="22"/>
        </w:rPr>
        <w:t>s</w:t>
      </w:r>
      <w:r w:rsidRPr="00126186">
        <w:rPr>
          <w:rFonts w:cstheme="minorHAnsi"/>
          <w:szCs w:val="22"/>
        </w:rPr>
        <w:t xml:space="preserve"> or to promote </w:t>
      </w:r>
      <w:r w:rsidR="00103830">
        <w:rPr>
          <w:rFonts w:cstheme="minorHAnsi"/>
          <w:szCs w:val="22"/>
        </w:rPr>
        <w:t>Gilead’</w:t>
      </w:r>
      <w:r w:rsidRPr="00126186">
        <w:rPr>
          <w:rFonts w:cstheme="minorHAnsi"/>
          <w:szCs w:val="22"/>
        </w:rPr>
        <w:t xml:space="preserve"> products.  Further, the parties acknowledge and agree that </w:t>
      </w:r>
      <w:r w:rsidR="00DF23E8">
        <w:rPr>
          <w:rFonts w:cstheme="minorHAnsi"/>
          <w:szCs w:val="22"/>
        </w:rPr>
        <w:t>Recipient</w:t>
      </w:r>
      <w:r w:rsidRPr="00126186">
        <w:rPr>
          <w:rFonts w:cstheme="minorHAnsi"/>
          <w:szCs w:val="22"/>
        </w:rPr>
        <w:t xml:space="preserve"> is not required to purchase, </w:t>
      </w:r>
      <w:r w:rsidR="0030207C" w:rsidRPr="00126186">
        <w:rPr>
          <w:rFonts w:cstheme="minorHAnsi"/>
          <w:szCs w:val="22"/>
        </w:rPr>
        <w:t>order,</w:t>
      </w:r>
      <w:r w:rsidRPr="00126186">
        <w:rPr>
          <w:rFonts w:cstheme="minorHAnsi"/>
          <w:szCs w:val="22"/>
        </w:rPr>
        <w:t xml:space="preserve"> or recommend to any </w:t>
      </w:r>
      <w:r w:rsidR="00104424">
        <w:rPr>
          <w:rFonts w:ascii="Arial" w:hAnsi="Arial" w:cs="Arial"/>
          <w:sz w:val="20"/>
          <w:szCs w:val="20"/>
        </w:rPr>
        <w:t xml:space="preserve">DBU individuals </w:t>
      </w:r>
      <w:r w:rsidRPr="00126186">
        <w:rPr>
          <w:rFonts w:cstheme="minorHAnsi"/>
          <w:szCs w:val="22"/>
        </w:rPr>
        <w:t xml:space="preserve">any products manufactured or available through </w:t>
      </w:r>
      <w:r w:rsidR="00103830">
        <w:rPr>
          <w:rFonts w:cstheme="minorHAnsi"/>
          <w:szCs w:val="22"/>
        </w:rPr>
        <w:t>Gilead Sciences</w:t>
      </w:r>
      <w:r w:rsidRPr="00126186">
        <w:rPr>
          <w:rFonts w:cstheme="minorHAnsi"/>
          <w:szCs w:val="22"/>
        </w:rPr>
        <w:t xml:space="preserve">. </w:t>
      </w:r>
    </w:p>
    <w:p w14:paraId="7B06B4ED" w14:textId="77777777" w:rsidR="008B6316" w:rsidRPr="00126186" w:rsidRDefault="008B6316" w:rsidP="00126186">
      <w:pPr>
        <w:spacing w:line="276" w:lineRule="auto"/>
        <w:jc w:val="both"/>
        <w:rPr>
          <w:rFonts w:cstheme="minorHAnsi"/>
          <w:szCs w:val="22"/>
        </w:rPr>
      </w:pPr>
    </w:p>
    <w:p w14:paraId="4B57D485" w14:textId="2B0CFA6F" w:rsidR="008B6316" w:rsidRPr="00126186" w:rsidRDefault="008B6316" w:rsidP="00F46673">
      <w:pPr>
        <w:numPr>
          <w:ilvl w:val="1"/>
          <w:numId w:val="1"/>
        </w:numPr>
        <w:tabs>
          <w:tab w:val="clear" w:pos="216"/>
        </w:tabs>
        <w:spacing w:after="60" w:line="276" w:lineRule="auto"/>
        <w:ind w:left="720"/>
        <w:jc w:val="both"/>
        <w:rPr>
          <w:rFonts w:cstheme="minorHAnsi"/>
          <w:szCs w:val="22"/>
        </w:rPr>
      </w:pPr>
      <w:r w:rsidRPr="00126186">
        <w:rPr>
          <w:rFonts w:cstheme="minorHAnsi"/>
          <w:b/>
          <w:szCs w:val="22"/>
        </w:rPr>
        <w:t xml:space="preserve">By </w:t>
      </w:r>
      <w:r w:rsidR="00DF23E8">
        <w:rPr>
          <w:rFonts w:cstheme="minorHAnsi"/>
          <w:b/>
          <w:szCs w:val="22"/>
        </w:rPr>
        <w:t>Recipient</w:t>
      </w:r>
      <w:r w:rsidRPr="00126186">
        <w:rPr>
          <w:rFonts w:cstheme="minorHAnsi"/>
          <w:szCs w:val="22"/>
        </w:rPr>
        <w:t xml:space="preserve">.  </w:t>
      </w:r>
      <w:r w:rsidR="00DF23E8">
        <w:rPr>
          <w:rFonts w:cstheme="minorHAnsi"/>
          <w:szCs w:val="22"/>
        </w:rPr>
        <w:t>Recipient</w:t>
      </w:r>
      <w:r w:rsidRPr="00126186">
        <w:rPr>
          <w:rFonts w:cstheme="minorHAnsi"/>
          <w:szCs w:val="22"/>
        </w:rPr>
        <w:t xml:space="preserve"> represents, </w:t>
      </w:r>
      <w:r w:rsidR="001333BF">
        <w:rPr>
          <w:rFonts w:cstheme="minorHAnsi"/>
          <w:szCs w:val="22"/>
        </w:rPr>
        <w:t xml:space="preserve">certifies </w:t>
      </w:r>
      <w:r w:rsidRPr="00126186">
        <w:rPr>
          <w:rFonts w:cstheme="minorHAnsi"/>
          <w:szCs w:val="22"/>
        </w:rPr>
        <w:t xml:space="preserve">to CDAF that: </w:t>
      </w:r>
    </w:p>
    <w:p w14:paraId="0380C5DE" w14:textId="290BAD89" w:rsidR="008B6316" w:rsidRPr="00126186" w:rsidRDefault="008B6316" w:rsidP="00DF23E8">
      <w:pPr>
        <w:spacing w:afterLines="60" w:after="144" w:line="276" w:lineRule="auto"/>
        <w:ind w:left="1980" w:hanging="540"/>
        <w:jc w:val="both"/>
        <w:rPr>
          <w:rFonts w:cstheme="minorHAnsi"/>
          <w:szCs w:val="22"/>
        </w:rPr>
      </w:pPr>
      <w:r w:rsidRPr="00126186">
        <w:rPr>
          <w:rFonts w:cstheme="minorHAnsi"/>
          <w:szCs w:val="22"/>
        </w:rPr>
        <w:t>(</w:t>
      </w:r>
      <w:proofErr w:type="spellStart"/>
      <w:r w:rsidRPr="00126186">
        <w:rPr>
          <w:rFonts w:cstheme="minorHAnsi"/>
          <w:szCs w:val="22"/>
        </w:rPr>
        <w:t>i</w:t>
      </w:r>
      <w:proofErr w:type="spellEnd"/>
      <w:r w:rsidRPr="00126186">
        <w:rPr>
          <w:rFonts w:cstheme="minorHAnsi"/>
          <w:szCs w:val="22"/>
        </w:rPr>
        <w:t>)</w:t>
      </w:r>
      <w:r w:rsidRPr="00126186">
        <w:rPr>
          <w:rFonts w:cstheme="minorHAnsi"/>
          <w:szCs w:val="22"/>
        </w:rPr>
        <w:tab/>
      </w:r>
      <w:r w:rsidR="001A0315">
        <w:rPr>
          <w:rFonts w:cstheme="minorHAnsi"/>
          <w:szCs w:val="22"/>
        </w:rPr>
        <w:t>its</w:t>
      </w:r>
      <w:r w:rsidRPr="00126186">
        <w:rPr>
          <w:rFonts w:cstheme="minorHAnsi"/>
          <w:szCs w:val="22"/>
        </w:rPr>
        <w:t xml:space="preserve"> performance will comply with all applicable laws, rules, regulations and guidelines including, without limitation, compliance with Regulatory </w:t>
      </w:r>
      <w:proofErr w:type="gramStart"/>
      <w:r w:rsidRPr="00126186">
        <w:rPr>
          <w:rFonts w:cstheme="minorHAnsi"/>
          <w:szCs w:val="22"/>
        </w:rPr>
        <w:t>Authorities;</w:t>
      </w:r>
      <w:proofErr w:type="gramEnd"/>
      <w:r w:rsidRPr="00126186">
        <w:rPr>
          <w:rFonts w:cstheme="minorHAnsi"/>
          <w:szCs w:val="22"/>
        </w:rPr>
        <w:t xml:space="preserve"> </w:t>
      </w:r>
    </w:p>
    <w:p w14:paraId="7E337710" w14:textId="4264CDEE" w:rsidR="008B6316" w:rsidRPr="00126186" w:rsidRDefault="008B6316" w:rsidP="00DF23E8">
      <w:pPr>
        <w:spacing w:afterLines="60" w:after="144" w:line="276" w:lineRule="auto"/>
        <w:ind w:left="1980" w:hanging="540"/>
        <w:jc w:val="both"/>
        <w:rPr>
          <w:rFonts w:cstheme="minorHAnsi"/>
          <w:szCs w:val="22"/>
        </w:rPr>
      </w:pPr>
      <w:r w:rsidRPr="00126186">
        <w:rPr>
          <w:rFonts w:cstheme="minorHAnsi"/>
          <w:szCs w:val="22"/>
        </w:rPr>
        <w:t>(ii)</w:t>
      </w:r>
      <w:r w:rsidRPr="00126186">
        <w:rPr>
          <w:rFonts w:cstheme="minorHAnsi"/>
          <w:szCs w:val="22"/>
        </w:rPr>
        <w:tab/>
        <w:t xml:space="preserve">it will comply with the terms and conditions of this </w:t>
      </w:r>
      <w:proofErr w:type="gramStart"/>
      <w:r w:rsidRPr="00126186">
        <w:rPr>
          <w:rFonts w:cstheme="minorHAnsi"/>
          <w:szCs w:val="22"/>
        </w:rPr>
        <w:t>Agreement;</w:t>
      </w:r>
      <w:proofErr w:type="gramEnd"/>
    </w:p>
    <w:p w14:paraId="171E276D" w14:textId="34A5FF52" w:rsidR="008B6316" w:rsidRPr="00126186" w:rsidRDefault="008B6316" w:rsidP="00DF23E8">
      <w:pPr>
        <w:spacing w:afterLines="60" w:after="144" w:line="276" w:lineRule="auto"/>
        <w:ind w:left="1980" w:hanging="540"/>
        <w:jc w:val="both"/>
        <w:rPr>
          <w:rFonts w:cstheme="minorHAnsi"/>
          <w:szCs w:val="22"/>
        </w:rPr>
      </w:pPr>
      <w:r w:rsidRPr="00126186">
        <w:rPr>
          <w:rFonts w:cstheme="minorHAnsi"/>
          <w:szCs w:val="22"/>
        </w:rPr>
        <w:t>(iii)</w:t>
      </w:r>
      <w:r w:rsidRPr="00126186">
        <w:rPr>
          <w:rFonts w:cstheme="minorHAnsi"/>
          <w:szCs w:val="22"/>
        </w:rPr>
        <w:tab/>
        <w:t xml:space="preserve">it will not discriminate </w:t>
      </w:r>
      <w:proofErr w:type="gramStart"/>
      <w:r w:rsidRPr="00126186">
        <w:rPr>
          <w:rFonts w:cstheme="minorHAnsi"/>
          <w:szCs w:val="22"/>
        </w:rPr>
        <w:t>on the basis of</w:t>
      </w:r>
      <w:proofErr w:type="gramEnd"/>
      <w:r w:rsidRPr="00126186">
        <w:rPr>
          <w:rFonts w:cstheme="minorHAnsi"/>
          <w:szCs w:val="22"/>
        </w:rPr>
        <w:t xml:space="preserve"> race, color, gender, religion, disability, sexual orientation, or gender identity or </w:t>
      </w:r>
      <w:proofErr w:type="gramStart"/>
      <w:r w:rsidRPr="00126186">
        <w:rPr>
          <w:rFonts w:cstheme="minorHAnsi"/>
          <w:szCs w:val="22"/>
        </w:rPr>
        <w:t>expression;</w:t>
      </w:r>
      <w:proofErr w:type="gramEnd"/>
      <w:r w:rsidRPr="00126186">
        <w:rPr>
          <w:rFonts w:cstheme="minorHAnsi"/>
          <w:szCs w:val="22"/>
        </w:rPr>
        <w:t xml:space="preserve"> </w:t>
      </w:r>
    </w:p>
    <w:p w14:paraId="496ECBC9" w14:textId="46128B07" w:rsidR="008B6316" w:rsidRPr="00126186" w:rsidRDefault="008B6316" w:rsidP="00DF23E8">
      <w:pPr>
        <w:spacing w:afterLines="60" w:after="144" w:line="276" w:lineRule="auto"/>
        <w:ind w:left="1980" w:hanging="540"/>
        <w:jc w:val="both"/>
        <w:rPr>
          <w:rFonts w:cstheme="minorHAnsi"/>
          <w:szCs w:val="22"/>
        </w:rPr>
      </w:pPr>
      <w:r w:rsidRPr="00126186">
        <w:rPr>
          <w:rFonts w:cstheme="minorHAnsi"/>
          <w:szCs w:val="22"/>
        </w:rPr>
        <w:t>(</w:t>
      </w:r>
      <w:r w:rsidR="001A0315">
        <w:rPr>
          <w:rFonts w:cstheme="minorHAnsi"/>
          <w:szCs w:val="22"/>
        </w:rPr>
        <w:t>i</w:t>
      </w:r>
      <w:r w:rsidRPr="00126186">
        <w:rPr>
          <w:rFonts w:cstheme="minorHAnsi"/>
          <w:szCs w:val="22"/>
        </w:rPr>
        <w:t>v)</w:t>
      </w:r>
      <w:r w:rsidRPr="00126186">
        <w:rPr>
          <w:rFonts w:cstheme="minorHAnsi"/>
          <w:szCs w:val="22"/>
        </w:rPr>
        <w:tab/>
        <w:t xml:space="preserve">it will, in writing, promptly notify CDAF if </w:t>
      </w:r>
      <w:r w:rsidR="00DF23E8">
        <w:rPr>
          <w:rFonts w:cstheme="minorHAnsi"/>
          <w:szCs w:val="22"/>
        </w:rPr>
        <w:t>Recipient</w:t>
      </w:r>
      <w:r w:rsidRPr="00126186">
        <w:rPr>
          <w:rFonts w:cstheme="minorHAnsi"/>
          <w:szCs w:val="22"/>
        </w:rPr>
        <w:t xml:space="preserve"> Lead discontinues the Proposal or leaves the </w:t>
      </w:r>
      <w:proofErr w:type="gramStart"/>
      <w:r w:rsidR="00DF23E8">
        <w:rPr>
          <w:rFonts w:cstheme="minorHAnsi"/>
          <w:szCs w:val="22"/>
        </w:rPr>
        <w:t>Recipient</w:t>
      </w:r>
      <w:r w:rsidRPr="00126186">
        <w:rPr>
          <w:rFonts w:cstheme="minorHAnsi"/>
          <w:szCs w:val="22"/>
        </w:rPr>
        <w:t>;</w:t>
      </w:r>
      <w:proofErr w:type="gramEnd"/>
    </w:p>
    <w:p w14:paraId="3A8CBB75" w14:textId="0C616AFF" w:rsidR="008B6316" w:rsidRPr="00126186" w:rsidRDefault="008B6316" w:rsidP="00DF23E8">
      <w:pPr>
        <w:spacing w:afterLines="60" w:after="144" w:line="276" w:lineRule="auto"/>
        <w:ind w:left="1980" w:hanging="540"/>
        <w:jc w:val="both"/>
        <w:rPr>
          <w:rFonts w:cstheme="minorHAnsi"/>
          <w:szCs w:val="22"/>
        </w:rPr>
      </w:pPr>
      <w:r w:rsidRPr="00126186">
        <w:rPr>
          <w:rFonts w:cstheme="minorHAnsi"/>
          <w:szCs w:val="22"/>
        </w:rPr>
        <w:t>(v)</w:t>
      </w:r>
      <w:r w:rsidRPr="00126186">
        <w:rPr>
          <w:rFonts w:cstheme="minorHAnsi"/>
          <w:szCs w:val="22"/>
        </w:rPr>
        <w:tab/>
      </w:r>
      <w:r w:rsidR="00DF23E8">
        <w:rPr>
          <w:rFonts w:cstheme="minorHAnsi"/>
          <w:szCs w:val="22"/>
        </w:rPr>
        <w:t>Recipient</w:t>
      </w:r>
      <w:r w:rsidRPr="00126186">
        <w:rPr>
          <w:rFonts w:cstheme="minorHAnsi"/>
          <w:szCs w:val="22"/>
        </w:rPr>
        <w:t xml:space="preserve"> and any of its personnel performing the Proposal (including, without limitation, </w:t>
      </w:r>
      <w:r w:rsidR="00DF23E8">
        <w:rPr>
          <w:rFonts w:cstheme="minorHAnsi"/>
          <w:szCs w:val="22"/>
        </w:rPr>
        <w:t>Recipient</w:t>
      </w:r>
      <w:r w:rsidRPr="00126186">
        <w:rPr>
          <w:rFonts w:cstheme="minorHAnsi"/>
          <w:szCs w:val="22"/>
        </w:rPr>
        <w:t xml:space="preserve"> Lead) shall: (</w:t>
      </w:r>
      <w:proofErr w:type="spellStart"/>
      <w:r w:rsidRPr="00126186">
        <w:rPr>
          <w:rFonts w:cstheme="minorHAnsi"/>
          <w:szCs w:val="22"/>
        </w:rPr>
        <w:t>i</w:t>
      </w:r>
      <w:proofErr w:type="spellEnd"/>
      <w:r w:rsidRPr="00126186">
        <w:rPr>
          <w:rFonts w:cstheme="minorHAnsi"/>
          <w:szCs w:val="22"/>
        </w:rPr>
        <w:t xml:space="preserve">) not knowingly use in any capacity, in connection with the performance of its obligations under this Agreement any individual or entity who or that has been debarred or suspended under 21 U.S.C. §335(a) or (b), </w:t>
      </w:r>
      <w:r w:rsidRPr="00126186">
        <w:rPr>
          <w:rFonts w:cstheme="minorHAnsi"/>
          <w:szCs w:val="22"/>
        </w:rPr>
        <w:lastRenderedPageBreak/>
        <w:t>or any foreign equivalent thereof, or who is the subject of a conviction described in such section or any foreign equivalent thereof; and (ii) inform CDAF in writing immediately upon becoming aware if it or any individual or entity who or that is performing activities hereunder on its behalf is debarred, suspended or is the subject of a conviction described in 21 U.S.C. §335(a) or (b), or any foreign equivalent thereof, or if any action, suit, claim, investigation, or legal or administrative proceeding is pending or, to its knowledge, is threatened, relating to such debarment or conviction;</w:t>
      </w:r>
    </w:p>
    <w:p w14:paraId="44003E63" w14:textId="101116E6" w:rsidR="008B6316" w:rsidRPr="00126186" w:rsidRDefault="008B6316" w:rsidP="00DF23E8">
      <w:pPr>
        <w:spacing w:after="120" w:line="276" w:lineRule="auto"/>
        <w:ind w:left="1980" w:hanging="540"/>
        <w:jc w:val="both"/>
        <w:rPr>
          <w:rFonts w:cstheme="minorHAnsi"/>
          <w:szCs w:val="22"/>
        </w:rPr>
      </w:pPr>
      <w:r w:rsidRPr="00126186">
        <w:rPr>
          <w:rFonts w:cstheme="minorHAnsi"/>
          <w:szCs w:val="22"/>
        </w:rPr>
        <w:t>(vi)</w:t>
      </w:r>
      <w:r w:rsidRPr="00126186">
        <w:rPr>
          <w:rFonts w:cstheme="minorHAnsi"/>
          <w:szCs w:val="22"/>
        </w:rPr>
        <w:tab/>
        <w:t xml:space="preserve">neither </w:t>
      </w:r>
      <w:r w:rsidR="00DF23E8">
        <w:rPr>
          <w:rFonts w:cstheme="minorHAnsi"/>
          <w:szCs w:val="22"/>
        </w:rPr>
        <w:t>Recipient</w:t>
      </w:r>
      <w:r w:rsidRPr="00126186">
        <w:rPr>
          <w:rFonts w:cstheme="minorHAnsi"/>
          <w:szCs w:val="22"/>
        </w:rPr>
        <w:t xml:space="preserve">, nor any of its affiliates, nor any of their respective directors, officers, employees and agents (including, without limitation, </w:t>
      </w:r>
      <w:r w:rsidR="00DF23E8">
        <w:rPr>
          <w:rFonts w:cstheme="minorHAnsi"/>
          <w:szCs w:val="22"/>
        </w:rPr>
        <w:t>Recipient</w:t>
      </w:r>
      <w:r w:rsidRPr="00126186">
        <w:rPr>
          <w:rFonts w:cstheme="minorHAnsi"/>
          <w:szCs w:val="22"/>
        </w:rPr>
        <w:t xml:space="preserve"> Lead) (collectively, “</w:t>
      </w:r>
      <w:r w:rsidR="00DF23E8">
        <w:rPr>
          <w:rFonts w:cstheme="minorHAnsi"/>
          <w:b/>
          <w:szCs w:val="22"/>
        </w:rPr>
        <w:t>Recipient</w:t>
      </w:r>
      <w:r w:rsidRPr="00126186">
        <w:rPr>
          <w:rFonts w:cstheme="minorHAnsi"/>
          <w:b/>
          <w:szCs w:val="22"/>
        </w:rPr>
        <w:t xml:space="preserve"> Representatives</w:t>
      </w:r>
      <w:r w:rsidRPr="00126186">
        <w:rPr>
          <w:rFonts w:cstheme="minorHAnsi"/>
          <w:szCs w:val="22"/>
        </w:rPr>
        <w:t>”) has taken any action, directly or indirectly, that would result in a violation of the Foreign Corrupt Practices Act of 1977, as amended (such act, including the rules and regulations thereunder, the “</w:t>
      </w:r>
      <w:r w:rsidRPr="00126186">
        <w:rPr>
          <w:rFonts w:cstheme="minorHAnsi"/>
          <w:b/>
          <w:bCs/>
          <w:szCs w:val="22"/>
        </w:rPr>
        <w:t>FCPA</w:t>
      </w:r>
      <w:r w:rsidRPr="00126186">
        <w:rPr>
          <w:rFonts w:cstheme="minorHAnsi"/>
          <w:szCs w:val="22"/>
        </w:rPr>
        <w:t>”), the Convention on Combating Bribery of Foreign Public Officials in International Business Transactions adopted by the Negotiating Conference of the Organization for Economic Co-operation and Development on 21 November 1997 (such convention, including the rules and regulations thereunder, the “</w:t>
      </w:r>
      <w:r w:rsidRPr="00126186">
        <w:rPr>
          <w:rFonts w:cstheme="minorHAnsi"/>
          <w:b/>
          <w:bCs/>
          <w:szCs w:val="22"/>
        </w:rPr>
        <w:t>OECD Convention</w:t>
      </w:r>
      <w:r w:rsidRPr="00126186">
        <w:rPr>
          <w:rFonts w:cstheme="minorHAnsi"/>
          <w:szCs w:val="22"/>
        </w:rPr>
        <w:t>”), the U.K. Bribery Act 2010 (“</w:t>
      </w:r>
      <w:r w:rsidRPr="00126186">
        <w:rPr>
          <w:rFonts w:cstheme="minorHAnsi"/>
          <w:b/>
          <w:bCs/>
          <w:szCs w:val="22"/>
        </w:rPr>
        <w:t>Bribery</w:t>
      </w:r>
      <w:r w:rsidRPr="00126186">
        <w:rPr>
          <w:rFonts w:cstheme="minorHAnsi"/>
          <w:szCs w:val="22"/>
        </w:rPr>
        <w:t xml:space="preserve"> </w:t>
      </w:r>
      <w:r w:rsidRPr="00126186">
        <w:rPr>
          <w:rFonts w:cstheme="minorHAnsi"/>
          <w:b/>
          <w:bCs/>
          <w:szCs w:val="22"/>
        </w:rPr>
        <w:t>Act</w:t>
      </w:r>
      <w:r w:rsidRPr="00126186">
        <w:rPr>
          <w:rFonts w:cstheme="minorHAnsi"/>
          <w:szCs w:val="22"/>
        </w:rPr>
        <w:t>”),</w:t>
      </w:r>
      <w:r w:rsidRPr="00126186">
        <w:rPr>
          <w:rFonts w:cstheme="minorHAnsi"/>
          <w:color w:val="FF0000"/>
          <w:szCs w:val="22"/>
        </w:rPr>
        <w:t xml:space="preserve"> </w:t>
      </w:r>
      <w:r w:rsidRPr="00126186">
        <w:rPr>
          <w:rFonts w:cstheme="minorHAnsi"/>
          <w:szCs w:val="22"/>
        </w:rPr>
        <w:t>or any other applicable anti-bribery or anti-corruption laws, rules or regulations (collectively with the FCPA, the OECD Convention and the Bribery Act, the “</w:t>
      </w:r>
      <w:r w:rsidRPr="00126186">
        <w:rPr>
          <w:rFonts w:cstheme="minorHAnsi"/>
          <w:b/>
          <w:bCs/>
          <w:szCs w:val="22"/>
        </w:rPr>
        <w:t>Anti-Corruption Laws</w:t>
      </w:r>
      <w:r w:rsidRPr="00126186">
        <w:rPr>
          <w:rFonts w:cstheme="minorHAnsi"/>
          <w:szCs w:val="22"/>
        </w:rPr>
        <w:t xml:space="preserve">”). </w:t>
      </w:r>
      <w:r w:rsidR="00790737">
        <w:rPr>
          <w:rFonts w:cstheme="minorHAnsi"/>
          <w:szCs w:val="22"/>
        </w:rPr>
        <w:t xml:space="preserve"> </w:t>
      </w:r>
      <w:r w:rsidR="00DF23E8">
        <w:rPr>
          <w:rFonts w:cstheme="minorHAnsi"/>
          <w:szCs w:val="22"/>
        </w:rPr>
        <w:t>Recipient</w:t>
      </w:r>
      <w:r w:rsidRPr="00126186">
        <w:rPr>
          <w:rFonts w:cstheme="minorHAnsi"/>
          <w:szCs w:val="22"/>
        </w:rPr>
        <w:t xml:space="preserve"> represents and </w:t>
      </w:r>
      <w:r w:rsidR="001333BF">
        <w:rPr>
          <w:rFonts w:cstheme="minorHAnsi"/>
          <w:szCs w:val="22"/>
        </w:rPr>
        <w:t>certifies</w:t>
      </w:r>
      <w:r w:rsidRPr="00126186">
        <w:rPr>
          <w:rFonts w:cstheme="minorHAnsi"/>
          <w:szCs w:val="22"/>
        </w:rPr>
        <w:t xml:space="preserve"> that it and </w:t>
      </w:r>
      <w:r w:rsidR="00DF23E8">
        <w:rPr>
          <w:rFonts w:cstheme="minorHAnsi"/>
          <w:szCs w:val="22"/>
        </w:rPr>
        <w:t>Recipient</w:t>
      </w:r>
      <w:r w:rsidRPr="00126186">
        <w:rPr>
          <w:rFonts w:cstheme="minorHAnsi"/>
          <w:szCs w:val="22"/>
        </w:rPr>
        <w:t xml:space="preserve">’s Representatives will not undertake any actions that may violate the Anti-Corruption Laws, including directly or indirectly offering, paying, promising to pay, or authorizing the giving of money or anything of value to any third party, including any government official or employee of any government department, agency or instrumentality thereof (including, but not limited to, any health or medical institutions which are owned or controlled by the government), for the purpose of inducing such third party to use his or her influence or position to assist in obtaining or retaining business for, directing business to, or securing an improper advantage for </w:t>
      </w:r>
      <w:r w:rsidR="00DF23E8">
        <w:rPr>
          <w:rFonts w:cstheme="minorHAnsi"/>
          <w:szCs w:val="22"/>
        </w:rPr>
        <w:t>Recipient</w:t>
      </w:r>
      <w:r w:rsidRPr="00126186">
        <w:rPr>
          <w:rFonts w:cstheme="minorHAnsi"/>
          <w:szCs w:val="22"/>
        </w:rPr>
        <w:t xml:space="preserve"> or CDAF</w:t>
      </w:r>
      <w:r w:rsidR="00790737">
        <w:rPr>
          <w:rFonts w:cstheme="minorHAnsi"/>
          <w:szCs w:val="22"/>
        </w:rPr>
        <w:t xml:space="preserve">.  </w:t>
      </w:r>
      <w:proofErr w:type="gramStart"/>
      <w:r w:rsidR="00DF23E8">
        <w:rPr>
          <w:rFonts w:cstheme="minorHAnsi"/>
          <w:szCs w:val="22"/>
        </w:rPr>
        <w:t>Recipient</w:t>
      </w:r>
      <w:r w:rsidRPr="00126186">
        <w:rPr>
          <w:rFonts w:cstheme="minorHAnsi"/>
          <w:szCs w:val="22"/>
        </w:rPr>
        <w:t xml:space="preserve"> has</w:t>
      </w:r>
      <w:proofErr w:type="gramEnd"/>
      <w:r w:rsidRPr="00126186">
        <w:rPr>
          <w:rFonts w:cstheme="minorHAnsi"/>
          <w:szCs w:val="22"/>
        </w:rPr>
        <w:t xml:space="preserve"> and will continue to have necessary procedures in place to prevent bribery and corrupt conduct by </w:t>
      </w:r>
      <w:r w:rsidR="00DF23E8">
        <w:rPr>
          <w:rFonts w:cstheme="minorHAnsi"/>
          <w:szCs w:val="22"/>
        </w:rPr>
        <w:t>Recipient</w:t>
      </w:r>
      <w:r w:rsidRPr="00126186">
        <w:rPr>
          <w:rFonts w:cstheme="minorHAnsi"/>
          <w:szCs w:val="22"/>
        </w:rPr>
        <w:t xml:space="preserve"> and </w:t>
      </w:r>
      <w:r w:rsidR="00DF23E8">
        <w:rPr>
          <w:rFonts w:cstheme="minorHAnsi"/>
          <w:szCs w:val="22"/>
        </w:rPr>
        <w:t>Recipient</w:t>
      </w:r>
      <w:r w:rsidRPr="00126186">
        <w:rPr>
          <w:rFonts w:cstheme="minorHAnsi"/>
          <w:szCs w:val="22"/>
        </w:rPr>
        <w:t xml:space="preserve"> Representatives</w:t>
      </w:r>
      <w:r w:rsidR="00790737">
        <w:rPr>
          <w:rFonts w:cstheme="minorHAnsi"/>
          <w:szCs w:val="22"/>
        </w:rPr>
        <w:t xml:space="preserve">.  </w:t>
      </w:r>
      <w:r w:rsidR="00DF23E8">
        <w:rPr>
          <w:rFonts w:cstheme="minorHAnsi"/>
          <w:szCs w:val="22"/>
        </w:rPr>
        <w:t>Recipient</w:t>
      </w:r>
      <w:r w:rsidRPr="00126186">
        <w:rPr>
          <w:rFonts w:cstheme="minorHAnsi"/>
          <w:szCs w:val="22"/>
        </w:rPr>
        <w:t xml:space="preserve"> also agrees that CDAF shall have the right, from time to time, upon written notice to </w:t>
      </w:r>
      <w:r w:rsidR="00DF23E8">
        <w:rPr>
          <w:rFonts w:cstheme="minorHAnsi"/>
          <w:szCs w:val="22"/>
        </w:rPr>
        <w:t>Recipient</w:t>
      </w:r>
      <w:r w:rsidRPr="00126186">
        <w:rPr>
          <w:rFonts w:cstheme="minorHAnsi"/>
          <w:szCs w:val="22"/>
        </w:rPr>
        <w:t xml:space="preserve">, to </w:t>
      </w:r>
      <w:proofErr w:type="gramStart"/>
      <w:r w:rsidRPr="00126186">
        <w:rPr>
          <w:rFonts w:cstheme="minorHAnsi"/>
          <w:szCs w:val="22"/>
        </w:rPr>
        <w:t>conduct an investigation</w:t>
      </w:r>
      <w:proofErr w:type="gramEnd"/>
      <w:r w:rsidRPr="00126186">
        <w:rPr>
          <w:rFonts w:cstheme="minorHAnsi"/>
          <w:szCs w:val="22"/>
        </w:rPr>
        <w:t xml:space="preserve"> and audit of </w:t>
      </w:r>
      <w:r w:rsidR="00DF23E8">
        <w:rPr>
          <w:rFonts w:cstheme="minorHAnsi"/>
          <w:szCs w:val="22"/>
        </w:rPr>
        <w:t>Recipient</w:t>
      </w:r>
      <w:r w:rsidRPr="00126186">
        <w:rPr>
          <w:rFonts w:cstheme="minorHAnsi"/>
          <w:szCs w:val="22"/>
        </w:rPr>
        <w:t>’s policies, books, records and accounts to verify compliance with the provisions of this Agreement</w:t>
      </w:r>
      <w:r w:rsidR="00790737">
        <w:rPr>
          <w:rFonts w:cstheme="minorHAnsi"/>
          <w:szCs w:val="22"/>
        </w:rPr>
        <w:t xml:space="preserve">.  </w:t>
      </w:r>
      <w:r w:rsidR="00DF23E8">
        <w:rPr>
          <w:rFonts w:cstheme="minorHAnsi"/>
          <w:szCs w:val="22"/>
        </w:rPr>
        <w:t>Recipient</w:t>
      </w:r>
      <w:r w:rsidRPr="00126186">
        <w:rPr>
          <w:rFonts w:cstheme="minorHAnsi"/>
          <w:szCs w:val="22"/>
        </w:rPr>
        <w:t xml:space="preserve"> agrees to cooperate fully with such investigation, the method of which shall be at the sole discretion of CDAF</w:t>
      </w:r>
      <w:r w:rsidR="00790737">
        <w:rPr>
          <w:rFonts w:cstheme="minorHAnsi"/>
          <w:szCs w:val="22"/>
        </w:rPr>
        <w:t xml:space="preserve">.  </w:t>
      </w:r>
      <w:r w:rsidRPr="00126186">
        <w:rPr>
          <w:rFonts w:cstheme="minorHAnsi"/>
          <w:szCs w:val="22"/>
        </w:rPr>
        <w:t xml:space="preserve">Without limiting any other remedies at law or at equity, CDAF may, at CDAF’s sole discretion, terminate this Agreement for any violation of the Anti-Corruption Laws, in accordance with CDAF’s contractual </w:t>
      </w:r>
      <w:proofErr w:type="gramStart"/>
      <w:r w:rsidRPr="00126186">
        <w:rPr>
          <w:rFonts w:cstheme="minorHAnsi"/>
          <w:szCs w:val="22"/>
        </w:rPr>
        <w:t>rights;</w:t>
      </w:r>
      <w:proofErr w:type="gramEnd"/>
    </w:p>
    <w:p w14:paraId="58662F5C" w14:textId="2265B09F" w:rsidR="008B6316" w:rsidRPr="00126186" w:rsidRDefault="008B6316" w:rsidP="00DF23E8">
      <w:pPr>
        <w:spacing w:afterLines="60" w:after="144" w:line="276" w:lineRule="auto"/>
        <w:ind w:left="1980" w:hanging="540"/>
        <w:jc w:val="both"/>
        <w:rPr>
          <w:rFonts w:cstheme="minorHAnsi"/>
          <w:szCs w:val="22"/>
        </w:rPr>
      </w:pPr>
      <w:r w:rsidRPr="00126186">
        <w:rPr>
          <w:rFonts w:cstheme="minorHAnsi"/>
          <w:szCs w:val="22"/>
        </w:rPr>
        <w:t>(</w:t>
      </w:r>
      <w:r w:rsidR="001A0315">
        <w:rPr>
          <w:rFonts w:cstheme="minorHAnsi"/>
          <w:szCs w:val="22"/>
        </w:rPr>
        <w:t>vii</w:t>
      </w:r>
      <w:r w:rsidRPr="00126186">
        <w:rPr>
          <w:rFonts w:cstheme="minorHAnsi"/>
          <w:szCs w:val="22"/>
        </w:rPr>
        <w:t>)</w:t>
      </w:r>
      <w:r w:rsidRPr="00126186">
        <w:rPr>
          <w:rFonts w:cstheme="minorHAnsi"/>
          <w:szCs w:val="22"/>
        </w:rPr>
        <w:tab/>
        <w:t xml:space="preserve">it has obtained any necessary approvals, including those of </w:t>
      </w:r>
      <w:r w:rsidRPr="00F92131">
        <w:rPr>
          <w:rFonts w:cstheme="minorHAnsi"/>
          <w:szCs w:val="22"/>
        </w:rPr>
        <w:t>Other Affiliations</w:t>
      </w:r>
      <w:r w:rsidRPr="00126186">
        <w:rPr>
          <w:rFonts w:cstheme="minorHAnsi"/>
          <w:szCs w:val="22"/>
        </w:rPr>
        <w:t xml:space="preserve"> of </w:t>
      </w:r>
      <w:r w:rsidR="00DF23E8">
        <w:rPr>
          <w:rFonts w:cstheme="minorHAnsi"/>
          <w:szCs w:val="22"/>
        </w:rPr>
        <w:t>Recipient</w:t>
      </w:r>
      <w:r w:rsidRPr="00126186">
        <w:rPr>
          <w:rFonts w:cstheme="minorHAnsi"/>
          <w:szCs w:val="22"/>
        </w:rPr>
        <w:t xml:space="preserve"> Lead, to enter into this Agreement and accept the Award hereunder; and</w:t>
      </w:r>
    </w:p>
    <w:p w14:paraId="6333BCA1" w14:textId="4F3B8533" w:rsidR="008B6316" w:rsidRPr="00126186" w:rsidRDefault="008B6316" w:rsidP="00DF23E8">
      <w:pPr>
        <w:spacing w:afterLines="60" w:after="144" w:line="276" w:lineRule="auto"/>
        <w:ind w:left="1980" w:hanging="540"/>
        <w:jc w:val="both"/>
        <w:rPr>
          <w:rFonts w:cstheme="minorHAnsi"/>
          <w:szCs w:val="22"/>
        </w:rPr>
      </w:pPr>
      <w:r w:rsidRPr="00126186">
        <w:rPr>
          <w:rFonts w:cstheme="minorHAnsi"/>
          <w:szCs w:val="22"/>
        </w:rPr>
        <w:lastRenderedPageBreak/>
        <w:t>(</w:t>
      </w:r>
      <w:r w:rsidR="001A0315">
        <w:rPr>
          <w:rFonts w:cstheme="minorHAnsi"/>
          <w:szCs w:val="22"/>
        </w:rPr>
        <w:t>viii</w:t>
      </w:r>
      <w:r w:rsidRPr="00126186">
        <w:rPr>
          <w:rFonts w:cstheme="minorHAnsi"/>
          <w:szCs w:val="22"/>
        </w:rPr>
        <w:t>)</w:t>
      </w:r>
      <w:r w:rsidRPr="00126186">
        <w:rPr>
          <w:rFonts w:cstheme="minorHAnsi"/>
          <w:szCs w:val="22"/>
        </w:rPr>
        <w:tab/>
        <w:t xml:space="preserve">it has not </w:t>
      </w:r>
      <w:proofErr w:type="gramStart"/>
      <w:r w:rsidRPr="00126186">
        <w:rPr>
          <w:rFonts w:cstheme="minorHAnsi"/>
          <w:szCs w:val="22"/>
        </w:rPr>
        <w:t>entered into</w:t>
      </w:r>
      <w:proofErr w:type="gramEnd"/>
      <w:r w:rsidRPr="00126186">
        <w:rPr>
          <w:rFonts w:cstheme="minorHAnsi"/>
          <w:szCs w:val="22"/>
        </w:rPr>
        <w:t xml:space="preserve">, and during the Term of this Agreement will not </w:t>
      </w:r>
      <w:proofErr w:type="gramStart"/>
      <w:r w:rsidRPr="00126186">
        <w:rPr>
          <w:rFonts w:cstheme="minorHAnsi"/>
          <w:szCs w:val="22"/>
        </w:rPr>
        <w:t>enter into</w:t>
      </w:r>
      <w:proofErr w:type="gramEnd"/>
      <w:r w:rsidRPr="00126186">
        <w:rPr>
          <w:rFonts w:cstheme="minorHAnsi"/>
          <w:szCs w:val="22"/>
        </w:rPr>
        <w:t>, any agreement with or obligation to a third party that is inconsistent or conflicting with its obligations under this Agreement.</w:t>
      </w:r>
    </w:p>
    <w:p w14:paraId="52D84F05" w14:textId="3F20858B" w:rsidR="008B6316" w:rsidRPr="00126186" w:rsidRDefault="008B6316" w:rsidP="00126186">
      <w:pPr>
        <w:pStyle w:val="Footer"/>
        <w:tabs>
          <w:tab w:val="clear" w:pos="4320"/>
          <w:tab w:val="clear" w:pos="8640"/>
          <w:tab w:val="left" w:pos="-720"/>
        </w:tabs>
        <w:suppressAutoHyphens/>
        <w:spacing w:line="276" w:lineRule="auto"/>
        <w:jc w:val="both"/>
        <w:rPr>
          <w:rFonts w:asciiTheme="minorHAnsi" w:hAnsiTheme="minorHAnsi" w:cstheme="minorHAnsi"/>
          <w:sz w:val="22"/>
          <w:szCs w:val="22"/>
        </w:rPr>
      </w:pPr>
      <w:r w:rsidRPr="00126186">
        <w:rPr>
          <w:rFonts w:asciiTheme="minorHAnsi" w:hAnsiTheme="minorHAnsi" w:cstheme="minorHAnsi"/>
          <w:b/>
          <w:sz w:val="22"/>
          <w:szCs w:val="22"/>
        </w:rPr>
        <w:t>5.</w:t>
      </w:r>
      <w:r w:rsidRPr="00126186">
        <w:rPr>
          <w:rFonts w:asciiTheme="minorHAnsi" w:hAnsiTheme="minorHAnsi" w:cstheme="minorHAnsi"/>
          <w:b/>
          <w:sz w:val="22"/>
          <w:szCs w:val="22"/>
        </w:rPr>
        <w:tab/>
        <w:t>No Implied Rights in Intellectual Property.</w:t>
      </w:r>
      <w:r w:rsidRPr="00126186">
        <w:rPr>
          <w:rFonts w:asciiTheme="minorHAnsi" w:hAnsiTheme="minorHAnsi" w:cstheme="minorHAnsi"/>
          <w:sz w:val="22"/>
          <w:szCs w:val="22"/>
        </w:rPr>
        <w:t xml:space="preserve">  Except as expressly set forth in this Agreement, nothing in this Agreement grants either Party any rights or a license to any patent, patent application, copyright, trademark, know</w:t>
      </w:r>
      <w:r w:rsidRPr="00126186">
        <w:rPr>
          <w:rFonts w:asciiTheme="minorHAnsi" w:hAnsiTheme="minorHAnsi" w:cstheme="minorHAnsi"/>
          <w:sz w:val="22"/>
          <w:szCs w:val="22"/>
        </w:rPr>
        <w:noBreakHyphen/>
        <w:t>how (whether patentable or unpatentable) or other intellectual property rights to the other Party</w:t>
      </w:r>
      <w:r w:rsidR="00790737">
        <w:rPr>
          <w:rFonts w:asciiTheme="minorHAnsi" w:hAnsiTheme="minorHAnsi" w:cstheme="minorHAnsi"/>
          <w:sz w:val="22"/>
          <w:szCs w:val="22"/>
        </w:rPr>
        <w:t xml:space="preserve">.  </w:t>
      </w:r>
    </w:p>
    <w:p w14:paraId="4F5C472F" w14:textId="77777777" w:rsidR="008B6316" w:rsidRPr="00126186" w:rsidRDefault="008B6316" w:rsidP="00126186">
      <w:pPr>
        <w:pStyle w:val="Footer"/>
        <w:tabs>
          <w:tab w:val="clear" w:pos="4320"/>
          <w:tab w:val="clear" w:pos="8640"/>
          <w:tab w:val="left" w:pos="-720"/>
        </w:tabs>
        <w:suppressAutoHyphens/>
        <w:spacing w:line="276" w:lineRule="auto"/>
        <w:jc w:val="both"/>
        <w:rPr>
          <w:rFonts w:asciiTheme="minorHAnsi" w:hAnsiTheme="minorHAnsi" w:cstheme="minorHAnsi"/>
          <w:b/>
          <w:sz w:val="22"/>
          <w:szCs w:val="22"/>
        </w:rPr>
      </w:pPr>
    </w:p>
    <w:p w14:paraId="2223C425" w14:textId="6CD20E6F" w:rsidR="008B6316" w:rsidRPr="00126186" w:rsidRDefault="008B6316" w:rsidP="00126186">
      <w:pPr>
        <w:pStyle w:val="Footer"/>
        <w:tabs>
          <w:tab w:val="clear" w:pos="4320"/>
          <w:tab w:val="clear" w:pos="8640"/>
          <w:tab w:val="left" w:pos="-720"/>
        </w:tabs>
        <w:suppressAutoHyphens/>
        <w:spacing w:line="276" w:lineRule="auto"/>
        <w:jc w:val="both"/>
        <w:rPr>
          <w:rFonts w:asciiTheme="minorHAnsi" w:hAnsiTheme="minorHAnsi" w:cstheme="minorHAnsi"/>
          <w:sz w:val="22"/>
          <w:szCs w:val="22"/>
        </w:rPr>
      </w:pPr>
      <w:r w:rsidRPr="00126186">
        <w:rPr>
          <w:rFonts w:asciiTheme="minorHAnsi" w:hAnsiTheme="minorHAnsi" w:cstheme="minorHAnsi"/>
          <w:b/>
          <w:sz w:val="22"/>
          <w:szCs w:val="22"/>
        </w:rPr>
        <w:t>6.</w:t>
      </w:r>
      <w:r w:rsidRPr="00126186">
        <w:rPr>
          <w:rFonts w:asciiTheme="minorHAnsi" w:hAnsiTheme="minorHAnsi" w:cstheme="minorHAnsi"/>
          <w:b/>
          <w:sz w:val="22"/>
          <w:szCs w:val="22"/>
        </w:rPr>
        <w:tab/>
        <w:t xml:space="preserve">Publications.  </w:t>
      </w:r>
      <w:r w:rsidRPr="00126186">
        <w:rPr>
          <w:rFonts w:asciiTheme="minorHAnsi" w:hAnsiTheme="minorHAnsi" w:cstheme="minorHAnsi"/>
          <w:sz w:val="22"/>
          <w:szCs w:val="22"/>
        </w:rPr>
        <w:t xml:space="preserve">Any information contained in publications, studies or presentation of research funded by the Award shall be made available to the public following such reasonable requirements or procedures as CDAF and </w:t>
      </w:r>
      <w:r w:rsidR="00DF23E8">
        <w:rPr>
          <w:rFonts w:asciiTheme="minorHAnsi" w:hAnsiTheme="minorHAnsi" w:cstheme="minorHAnsi"/>
          <w:sz w:val="22"/>
          <w:szCs w:val="22"/>
        </w:rPr>
        <w:t>Recipient</w:t>
      </w:r>
      <w:r w:rsidRPr="00126186">
        <w:rPr>
          <w:rFonts w:asciiTheme="minorHAnsi" w:hAnsiTheme="minorHAnsi" w:cstheme="minorHAnsi"/>
          <w:sz w:val="22"/>
          <w:szCs w:val="22"/>
        </w:rPr>
        <w:t xml:space="preserve"> may agree to from time to time</w:t>
      </w:r>
      <w:r w:rsidR="00790737">
        <w:rPr>
          <w:rFonts w:asciiTheme="minorHAnsi" w:hAnsiTheme="minorHAnsi" w:cstheme="minorHAnsi"/>
          <w:sz w:val="22"/>
          <w:szCs w:val="22"/>
        </w:rPr>
        <w:t xml:space="preserve">.  </w:t>
      </w:r>
      <w:r w:rsidRPr="00126186">
        <w:rPr>
          <w:rFonts w:asciiTheme="minorHAnsi" w:hAnsiTheme="minorHAnsi" w:cstheme="minorHAnsi"/>
          <w:sz w:val="22"/>
          <w:szCs w:val="22"/>
        </w:rPr>
        <w:t xml:space="preserve">CDAF shall have a non-exclusive, irrevocable right to use, reproduce and distribute any publications, studies or data produced </w:t>
      </w:r>
      <w:proofErr w:type="gramStart"/>
      <w:r w:rsidRPr="00126186">
        <w:rPr>
          <w:rFonts w:asciiTheme="minorHAnsi" w:hAnsiTheme="minorHAnsi" w:cstheme="minorHAnsi"/>
          <w:sz w:val="22"/>
          <w:szCs w:val="22"/>
        </w:rPr>
        <w:t>in the course of</w:t>
      </w:r>
      <w:proofErr w:type="gramEnd"/>
      <w:r w:rsidRPr="00126186">
        <w:rPr>
          <w:rFonts w:asciiTheme="minorHAnsi" w:hAnsiTheme="minorHAnsi" w:cstheme="minorHAnsi"/>
          <w:sz w:val="22"/>
          <w:szCs w:val="22"/>
        </w:rPr>
        <w:t xml:space="preserve"> the Proposal</w:t>
      </w:r>
      <w:r w:rsidR="001333BF">
        <w:rPr>
          <w:rFonts w:asciiTheme="minorHAnsi" w:hAnsiTheme="minorHAnsi" w:cstheme="minorHAnsi"/>
          <w:sz w:val="22"/>
          <w:szCs w:val="22"/>
        </w:rPr>
        <w:t xml:space="preserve"> for research and education purposes only</w:t>
      </w:r>
      <w:r w:rsidRPr="00126186">
        <w:rPr>
          <w:rFonts w:asciiTheme="minorHAnsi" w:hAnsiTheme="minorHAnsi" w:cstheme="minorHAnsi"/>
          <w:sz w:val="22"/>
          <w:szCs w:val="22"/>
        </w:rPr>
        <w:t xml:space="preserve">.  </w:t>
      </w:r>
      <w:r w:rsidR="00DF23E8">
        <w:rPr>
          <w:rFonts w:asciiTheme="minorHAnsi" w:hAnsiTheme="minorHAnsi" w:cstheme="minorHAnsi"/>
          <w:sz w:val="22"/>
          <w:szCs w:val="22"/>
        </w:rPr>
        <w:t>Recipient</w:t>
      </w:r>
      <w:r w:rsidRPr="00126186">
        <w:rPr>
          <w:rFonts w:asciiTheme="minorHAnsi" w:hAnsiTheme="minorHAnsi" w:cstheme="minorHAnsi"/>
          <w:sz w:val="22"/>
          <w:szCs w:val="22"/>
        </w:rPr>
        <w:t xml:space="preserve"> and </w:t>
      </w:r>
      <w:r w:rsidR="00DF23E8">
        <w:rPr>
          <w:rFonts w:asciiTheme="minorHAnsi" w:hAnsiTheme="minorHAnsi" w:cstheme="minorHAnsi"/>
          <w:sz w:val="22"/>
          <w:szCs w:val="22"/>
        </w:rPr>
        <w:t>Recipient</w:t>
      </w:r>
      <w:r w:rsidRPr="00126186">
        <w:rPr>
          <w:rFonts w:asciiTheme="minorHAnsi" w:hAnsiTheme="minorHAnsi" w:cstheme="minorHAnsi"/>
          <w:sz w:val="22"/>
          <w:szCs w:val="22"/>
        </w:rPr>
        <w:t xml:space="preserve"> Lead agree that </w:t>
      </w:r>
      <w:proofErr w:type="gramStart"/>
      <w:r w:rsidRPr="00126186">
        <w:rPr>
          <w:rFonts w:asciiTheme="minorHAnsi" w:hAnsiTheme="minorHAnsi" w:cstheme="minorHAnsi"/>
          <w:sz w:val="22"/>
          <w:szCs w:val="22"/>
        </w:rPr>
        <w:t xml:space="preserve">any </w:t>
      </w:r>
      <w:r w:rsidR="000654B1">
        <w:rPr>
          <w:rFonts w:asciiTheme="minorHAnsi" w:hAnsiTheme="minorHAnsi" w:cstheme="minorHAnsi"/>
          <w:sz w:val="22"/>
          <w:szCs w:val="22"/>
        </w:rPr>
        <w:t>and all</w:t>
      </w:r>
      <w:proofErr w:type="gramEnd"/>
      <w:r w:rsidR="000654B1">
        <w:rPr>
          <w:rFonts w:asciiTheme="minorHAnsi" w:hAnsiTheme="minorHAnsi" w:cstheme="minorHAnsi"/>
          <w:sz w:val="22"/>
          <w:szCs w:val="22"/>
        </w:rPr>
        <w:t xml:space="preserve"> </w:t>
      </w:r>
      <w:r w:rsidRPr="00126186">
        <w:rPr>
          <w:rFonts w:asciiTheme="minorHAnsi" w:hAnsiTheme="minorHAnsi" w:cstheme="minorHAnsi"/>
          <w:sz w:val="22"/>
          <w:szCs w:val="22"/>
        </w:rPr>
        <w:t xml:space="preserve">publications or public announcements by </w:t>
      </w:r>
      <w:r w:rsidR="00DF23E8">
        <w:rPr>
          <w:rFonts w:asciiTheme="minorHAnsi" w:hAnsiTheme="minorHAnsi" w:cstheme="minorHAnsi"/>
          <w:sz w:val="22"/>
          <w:szCs w:val="22"/>
        </w:rPr>
        <w:t>Recipient</w:t>
      </w:r>
      <w:r w:rsidRPr="00126186">
        <w:rPr>
          <w:rFonts w:asciiTheme="minorHAnsi" w:hAnsiTheme="minorHAnsi" w:cstheme="minorHAnsi"/>
          <w:sz w:val="22"/>
          <w:szCs w:val="22"/>
        </w:rPr>
        <w:t xml:space="preserve"> arising out of the Proposal/Program shall carry the following acknowledgment: “Supported by funding from Center for Disease Analysis Foundation, Inc</w:t>
      </w:r>
      <w:r w:rsidR="00790737">
        <w:rPr>
          <w:rFonts w:asciiTheme="minorHAnsi" w:hAnsiTheme="minorHAnsi" w:cstheme="minorHAnsi"/>
          <w:sz w:val="22"/>
          <w:szCs w:val="22"/>
        </w:rPr>
        <w:t xml:space="preserve">.  </w:t>
      </w:r>
      <w:r w:rsidRPr="00126186">
        <w:rPr>
          <w:rFonts w:asciiTheme="minorHAnsi" w:hAnsiTheme="minorHAnsi" w:cstheme="minorHAnsi"/>
          <w:sz w:val="22"/>
          <w:szCs w:val="22"/>
        </w:rPr>
        <w:t xml:space="preserve">Center for Disease Analysis Foundation, Inc. has had no input into the development or content of these materials.” </w:t>
      </w:r>
    </w:p>
    <w:p w14:paraId="512892C3" w14:textId="77777777" w:rsidR="008B6316" w:rsidRPr="00126186" w:rsidRDefault="008B6316" w:rsidP="00126186">
      <w:pPr>
        <w:pStyle w:val="Footer"/>
        <w:tabs>
          <w:tab w:val="clear" w:pos="4320"/>
          <w:tab w:val="clear" w:pos="8640"/>
          <w:tab w:val="left" w:pos="-720"/>
        </w:tabs>
        <w:suppressAutoHyphens/>
        <w:spacing w:line="276" w:lineRule="auto"/>
        <w:jc w:val="both"/>
        <w:rPr>
          <w:rFonts w:asciiTheme="minorHAnsi" w:hAnsiTheme="minorHAnsi" w:cstheme="minorHAnsi"/>
          <w:b/>
          <w:sz w:val="22"/>
          <w:szCs w:val="22"/>
        </w:rPr>
      </w:pPr>
    </w:p>
    <w:p w14:paraId="1C931C15" w14:textId="47643E26" w:rsidR="008B6316" w:rsidRPr="00AD3D9D" w:rsidRDefault="008B6316" w:rsidP="00126186">
      <w:pPr>
        <w:pStyle w:val="BodyText"/>
        <w:spacing w:after="0" w:line="276" w:lineRule="auto"/>
        <w:jc w:val="both"/>
        <w:rPr>
          <w:rFonts w:asciiTheme="minorHAnsi" w:hAnsiTheme="minorHAnsi" w:cstheme="minorHAnsi"/>
          <w:b/>
          <w:sz w:val="22"/>
          <w:szCs w:val="22"/>
        </w:rPr>
      </w:pPr>
      <w:r w:rsidRPr="00AD3D9D">
        <w:rPr>
          <w:rFonts w:asciiTheme="minorHAnsi" w:hAnsiTheme="minorHAnsi" w:cstheme="minorHAnsi"/>
          <w:b/>
          <w:sz w:val="22"/>
          <w:szCs w:val="22"/>
        </w:rPr>
        <w:t>7.</w:t>
      </w:r>
      <w:r w:rsidRPr="00AD3D9D">
        <w:rPr>
          <w:rFonts w:asciiTheme="minorHAnsi" w:hAnsiTheme="minorHAnsi" w:cstheme="minorHAnsi"/>
          <w:b/>
          <w:sz w:val="22"/>
          <w:szCs w:val="22"/>
        </w:rPr>
        <w:tab/>
        <w:t>Reports</w:t>
      </w:r>
      <w:r w:rsidR="00B6761A" w:rsidRPr="00AD3D9D">
        <w:rPr>
          <w:rFonts w:asciiTheme="minorHAnsi" w:hAnsiTheme="minorHAnsi" w:cstheme="minorHAnsi"/>
          <w:b/>
          <w:sz w:val="22"/>
          <w:szCs w:val="22"/>
        </w:rPr>
        <w:t xml:space="preserve"> and Meetings</w:t>
      </w:r>
      <w:r w:rsidR="00790737" w:rsidRPr="00AD3D9D">
        <w:rPr>
          <w:rFonts w:asciiTheme="minorHAnsi" w:hAnsiTheme="minorHAnsi" w:cstheme="minorHAnsi"/>
          <w:b/>
          <w:sz w:val="22"/>
          <w:szCs w:val="22"/>
        </w:rPr>
        <w:t xml:space="preserve">.  </w:t>
      </w:r>
    </w:p>
    <w:p w14:paraId="52A911EB" w14:textId="77777777" w:rsidR="008B6316" w:rsidRPr="00AD3D9D" w:rsidRDefault="008B6316" w:rsidP="00126186">
      <w:pPr>
        <w:pStyle w:val="BodyText"/>
        <w:spacing w:after="0" w:line="276" w:lineRule="auto"/>
        <w:ind w:firstLine="720"/>
        <w:jc w:val="both"/>
        <w:rPr>
          <w:rFonts w:asciiTheme="minorHAnsi" w:hAnsiTheme="minorHAnsi" w:cstheme="minorHAnsi"/>
          <w:b/>
          <w:sz w:val="22"/>
          <w:szCs w:val="22"/>
        </w:rPr>
      </w:pPr>
    </w:p>
    <w:p w14:paraId="775C4728" w14:textId="175B0B96" w:rsidR="00B6761A" w:rsidRPr="00AD3D9D" w:rsidRDefault="003156BB" w:rsidP="00AD3D9D">
      <w:pPr>
        <w:pStyle w:val="BodyText"/>
        <w:numPr>
          <w:ilvl w:val="4"/>
          <w:numId w:val="1"/>
        </w:numPr>
        <w:tabs>
          <w:tab w:val="clear" w:pos="1800"/>
        </w:tabs>
        <w:spacing w:line="276" w:lineRule="auto"/>
        <w:ind w:left="1267" w:hanging="547"/>
        <w:jc w:val="both"/>
        <w:rPr>
          <w:rFonts w:asciiTheme="minorHAnsi" w:hAnsiTheme="minorHAnsi" w:cstheme="minorHAnsi"/>
          <w:sz w:val="22"/>
          <w:szCs w:val="22"/>
        </w:rPr>
      </w:pPr>
      <w:r>
        <w:rPr>
          <w:rFonts w:asciiTheme="minorHAnsi" w:hAnsiTheme="minorHAnsi" w:cstheme="minorHAnsi"/>
          <w:sz w:val="22"/>
          <w:szCs w:val="22"/>
        </w:rPr>
        <w:t>Quarterly</w:t>
      </w:r>
      <w:r w:rsidR="00AD3D9D">
        <w:rPr>
          <w:rFonts w:asciiTheme="minorHAnsi" w:hAnsiTheme="minorHAnsi" w:cstheme="minorHAnsi"/>
          <w:sz w:val="22"/>
          <w:szCs w:val="22"/>
        </w:rPr>
        <w:t xml:space="preserve">, </w:t>
      </w:r>
      <w:r w:rsidR="00DF23E8">
        <w:rPr>
          <w:rFonts w:asciiTheme="minorHAnsi" w:hAnsiTheme="minorHAnsi" w:cstheme="minorHAnsi"/>
          <w:sz w:val="22"/>
          <w:szCs w:val="22"/>
        </w:rPr>
        <w:t>Recipient</w:t>
      </w:r>
      <w:r w:rsidR="00B6761A" w:rsidRPr="00AD3D9D">
        <w:rPr>
          <w:rFonts w:asciiTheme="minorHAnsi" w:hAnsiTheme="minorHAnsi" w:cstheme="minorHAnsi"/>
          <w:sz w:val="22"/>
          <w:szCs w:val="22"/>
        </w:rPr>
        <w:t xml:space="preserve"> is required to participate in a </w:t>
      </w:r>
      <w:r w:rsidR="00AD3D9D" w:rsidRPr="00AD3D9D">
        <w:rPr>
          <w:rFonts w:asciiTheme="minorHAnsi" w:hAnsiTheme="minorHAnsi" w:cstheme="minorHAnsi"/>
          <w:sz w:val="22"/>
          <w:szCs w:val="22"/>
        </w:rPr>
        <w:t>30-minute</w:t>
      </w:r>
      <w:r w:rsidR="00B6761A" w:rsidRPr="00AD3D9D">
        <w:rPr>
          <w:rFonts w:asciiTheme="minorHAnsi" w:hAnsiTheme="minorHAnsi" w:cstheme="minorHAnsi"/>
          <w:sz w:val="22"/>
          <w:szCs w:val="22"/>
        </w:rPr>
        <w:t xml:space="preserve"> progress report </w:t>
      </w:r>
      <w:r w:rsidR="00AD3D9D">
        <w:rPr>
          <w:rFonts w:asciiTheme="minorHAnsi" w:hAnsiTheme="minorHAnsi" w:cstheme="minorHAnsi"/>
          <w:sz w:val="22"/>
          <w:szCs w:val="22"/>
        </w:rPr>
        <w:t xml:space="preserve">via a </w:t>
      </w:r>
      <w:r w:rsidR="00AD3D9D" w:rsidRPr="00AD3D9D">
        <w:rPr>
          <w:rFonts w:asciiTheme="minorHAnsi" w:hAnsiTheme="minorHAnsi" w:cstheme="minorHAnsi"/>
          <w:sz w:val="22"/>
          <w:szCs w:val="22"/>
        </w:rPr>
        <w:t>web-conference.</w:t>
      </w:r>
    </w:p>
    <w:p w14:paraId="44E056A2" w14:textId="7AEA0434" w:rsidR="00AD3D9D" w:rsidRDefault="00AD3D9D" w:rsidP="00AD3D9D">
      <w:pPr>
        <w:pStyle w:val="BodyText"/>
        <w:numPr>
          <w:ilvl w:val="4"/>
          <w:numId w:val="1"/>
        </w:numPr>
        <w:tabs>
          <w:tab w:val="clear" w:pos="1800"/>
        </w:tabs>
        <w:spacing w:line="276" w:lineRule="auto"/>
        <w:ind w:left="1267" w:hanging="547"/>
        <w:jc w:val="both"/>
        <w:rPr>
          <w:rFonts w:asciiTheme="minorHAnsi" w:hAnsiTheme="minorHAnsi" w:cstheme="minorHAnsi"/>
          <w:sz w:val="22"/>
          <w:szCs w:val="22"/>
        </w:rPr>
      </w:pPr>
      <w:r>
        <w:rPr>
          <w:rFonts w:asciiTheme="minorHAnsi" w:hAnsiTheme="minorHAnsi" w:cstheme="minorHAnsi"/>
          <w:sz w:val="22"/>
          <w:szCs w:val="22"/>
        </w:rPr>
        <w:t xml:space="preserve">Quarterly, </w:t>
      </w:r>
      <w:r w:rsidR="00DF23E8">
        <w:rPr>
          <w:rFonts w:asciiTheme="minorHAnsi" w:hAnsiTheme="minorHAnsi" w:cstheme="minorHAnsi"/>
          <w:sz w:val="22"/>
          <w:szCs w:val="22"/>
        </w:rPr>
        <w:t>Recipient</w:t>
      </w:r>
      <w:r w:rsidRPr="00AD3D9D">
        <w:rPr>
          <w:rFonts w:asciiTheme="minorHAnsi" w:hAnsiTheme="minorHAnsi" w:cstheme="minorHAnsi"/>
          <w:sz w:val="22"/>
          <w:szCs w:val="22"/>
        </w:rPr>
        <w:t xml:space="preserve"> is </w:t>
      </w:r>
      <w:r>
        <w:rPr>
          <w:rFonts w:asciiTheme="minorHAnsi" w:hAnsiTheme="minorHAnsi" w:cstheme="minorHAnsi"/>
          <w:sz w:val="22"/>
          <w:szCs w:val="22"/>
        </w:rPr>
        <w:t xml:space="preserve">also </w:t>
      </w:r>
      <w:r w:rsidRPr="00AD3D9D">
        <w:rPr>
          <w:rFonts w:asciiTheme="minorHAnsi" w:hAnsiTheme="minorHAnsi" w:cstheme="minorHAnsi"/>
          <w:sz w:val="22"/>
          <w:szCs w:val="22"/>
        </w:rPr>
        <w:t xml:space="preserve">required to participate in </w:t>
      </w:r>
      <w:r>
        <w:rPr>
          <w:rFonts w:asciiTheme="minorHAnsi" w:hAnsiTheme="minorHAnsi" w:cstheme="minorHAnsi"/>
          <w:sz w:val="22"/>
          <w:szCs w:val="22"/>
        </w:rPr>
        <w:t xml:space="preserve">web-conference meeting with all other </w:t>
      </w:r>
      <w:r w:rsidR="00DF23E8">
        <w:rPr>
          <w:rFonts w:asciiTheme="minorHAnsi" w:hAnsiTheme="minorHAnsi" w:cstheme="minorHAnsi"/>
          <w:sz w:val="22"/>
          <w:szCs w:val="22"/>
        </w:rPr>
        <w:t>Recipient</w:t>
      </w:r>
      <w:r>
        <w:rPr>
          <w:rFonts w:asciiTheme="minorHAnsi" w:hAnsiTheme="minorHAnsi" w:cstheme="minorHAnsi"/>
          <w:sz w:val="22"/>
          <w:szCs w:val="22"/>
        </w:rPr>
        <w:t>s to share and compare best practices.</w:t>
      </w:r>
    </w:p>
    <w:p w14:paraId="3ACEC179" w14:textId="46ED95DF" w:rsidR="00945E56" w:rsidRPr="00945E56" w:rsidRDefault="007A137B" w:rsidP="00945E56">
      <w:pPr>
        <w:pStyle w:val="BodyText"/>
        <w:numPr>
          <w:ilvl w:val="4"/>
          <w:numId w:val="1"/>
        </w:numPr>
        <w:tabs>
          <w:tab w:val="clear" w:pos="1800"/>
        </w:tabs>
        <w:spacing w:line="276" w:lineRule="auto"/>
        <w:ind w:left="1267" w:hanging="547"/>
        <w:jc w:val="both"/>
        <w:rPr>
          <w:rFonts w:asciiTheme="minorHAnsi" w:hAnsiTheme="minorHAnsi" w:cstheme="minorHAnsi"/>
          <w:sz w:val="22"/>
          <w:szCs w:val="22"/>
        </w:rPr>
      </w:pPr>
      <w:r>
        <w:rPr>
          <w:rFonts w:asciiTheme="minorHAnsi" w:hAnsiTheme="minorHAnsi" w:cstheme="minorHAnsi"/>
          <w:sz w:val="22"/>
          <w:szCs w:val="22"/>
        </w:rPr>
        <w:t xml:space="preserve">Upon the completion of the </w:t>
      </w:r>
      <w:r w:rsidR="00DF23E8">
        <w:rPr>
          <w:rFonts w:asciiTheme="minorHAnsi" w:hAnsiTheme="minorHAnsi" w:cstheme="minorHAnsi"/>
          <w:sz w:val="22"/>
          <w:szCs w:val="22"/>
        </w:rPr>
        <w:t>Recipient</w:t>
      </w:r>
      <w:r>
        <w:rPr>
          <w:rFonts w:asciiTheme="minorHAnsi" w:hAnsiTheme="minorHAnsi" w:cstheme="minorHAnsi"/>
          <w:sz w:val="22"/>
          <w:szCs w:val="22"/>
        </w:rPr>
        <w:t xml:space="preserve"> </w:t>
      </w:r>
      <w:r w:rsidR="00813CCC">
        <w:rPr>
          <w:rFonts w:asciiTheme="minorHAnsi" w:hAnsiTheme="minorHAnsi" w:cstheme="minorHAnsi"/>
          <w:sz w:val="22"/>
          <w:szCs w:val="22"/>
        </w:rPr>
        <w:t>P</w:t>
      </w:r>
      <w:r>
        <w:rPr>
          <w:rFonts w:asciiTheme="minorHAnsi" w:hAnsiTheme="minorHAnsi" w:cstheme="minorHAnsi"/>
          <w:sz w:val="22"/>
          <w:szCs w:val="22"/>
        </w:rPr>
        <w:t xml:space="preserve">rogram, </w:t>
      </w:r>
      <w:r w:rsidRPr="00FC7AB8">
        <w:rPr>
          <w:rFonts w:asciiTheme="minorHAnsi" w:hAnsiTheme="minorHAnsi" w:cstheme="minorHAnsi"/>
          <w:sz w:val="22"/>
          <w:szCs w:val="22"/>
        </w:rPr>
        <w:t>a final report on activities, developments and accomplishments must be submitted to CDAF no later than ninety (90) days following the end of the final Performance Period.  The final report should be in narrative form, a maximum of five single-spaced pages long, and sufficiently comprehensive to describe work completed during the funding period and indicate the significance of the activities, developments and accomplishments.</w:t>
      </w:r>
      <w:r w:rsidR="00945E56">
        <w:rPr>
          <w:rFonts w:asciiTheme="minorHAnsi" w:hAnsiTheme="minorHAnsi" w:cstheme="minorHAnsi"/>
          <w:sz w:val="22"/>
          <w:szCs w:val="22"/>
        </w:rPr>
        <w:t xml:space="preserve">  </w:t>
      </w:r>
    </w:p>
    <w:p w14:paraId="75D82EF1" w14:textId="7C3601AC" w:rsidR="00B45F51" w:rsidRPr="00B45F51" w:rsidRDefault="00DF23E8" w:rsidP="00B45F51">
      <w:pPr>
        <w:pStyle w:val="BodyText"/>
        <w:numPr>
          <w:ilvl w:val="4"/>
          <w:numId w:val="1"/>
        </w:numPr>
        <w:tabs>
          <w:tab w:val="clear" w:pos="1800"/>
        </w:tabs>
        <w:spacing w:line="276" w:lineRule="auto"/>
        <w:ind w:left="1267" w:hanging="547"/>
        <w:jc w:val="both"/>
        <w:rPr>
          <w:rFonts w:asciiTheme="minorHAnsi" w:hAnsiTheme="minorHAnsi" w:cstheme="minorHAnsi"/>
          <w:sz w:val="22"/>
          <w:szCs w:val="22"/>
        </w:rPr>
      </w:pPr>
      <w:r>
        <w:rPr>
          <w:rFonts w:asciiTheme="minorHAnsi" w:hAnsiTheme="minorHAnsi" w:cstheme="minorHAnsi"/>
          <w:sz w:val="22"/>
          <w:szCs w:val="22"/>
        </w:rPr>
        <w:t>Recipient</w:t>
      </w:r>
      <w:r w:rsidR="008B6316" w:rsidRPr="00B45F51">
        <w:rPr>
          <w:rFonts w:asciiTheme="minorHAnsi" w:hAnsiTheme="minorHAnsi" w:cstheme="minorHAnsi"/>
          <w:sz w:val="22"/>
          <w:szCs w:val="22"/>
        </w:rPr>
        <w:t xml:space="preserve"> is required to submit reports of expenditures (“</w:t>
      </w:r>
      <w:proofErr w:type="spellStart"/>
      <w:r w:rsidR="008B6316" w:rsidRPr="00B45F51">
        <w:rPr>
          <w:rFonts w:asciiTheme="minorHAnsi" w:hAnsiTheme="minorHAnsi" w:cstheme="minorHAnsi"/>
          <w:b/>
          <w:sz w:val="22"/>
          <w:szCs w:val="22"/>
        </w:rPr>
        <w:t>ROE</w:t>
      </w:r>
      <w:r w:rsidR="008B6316" w:rsidRPr="00B45F51">
        <w:rPr>
          <w:rFonts w:asciiTheme="minorHAnsi" w:hAnsiTheme="minorHAnsi" w:cstheme="minorHAnsi"/>
          <w:sz w:val="22"/>
          <w:szCs w:val="22"/>
        </w:rPr>
        <w:t>s</w:t>
      </w:r>
      <w:proofErr w:type="spellEnd"/>
      <w:r w:rsidR="008B6316" w:rsidRPr="00B45F51">
        <w:rPr>
          <w:rFonts w:asciiTheme="minorHAnsi" w:hAnsiTheme="minorHAnsi" w:cstheme="minorHAnsi"/>
          <w:sz w:val="22"/>
          <w:szCs w:val="22"/>
        </w:rPr>
        <w:t>”)</w:t>
      </w:r>
      <w:r w:rsidR="00B45F51">
        <w:rPr>
          <w:rFonts w:asciiTheme="minorHAnsi" w:hAnsiTheme="minorHAnsi" w:cstheme="minorHAnsi"/>
          <w:sz w:val="22"/>
          <w:szCs w:val="22"/>
        </w:rPr>
        <w:t xml:space="preserve"> detailing how the </w:t>
      </w:r>
      <w:r w:rsidR="006A249E">
        <w:rPr>
          <w:rFonts w:asciiTheme="minorHAnsi" w:hAnsiTheme="minorHAnsi" w:cstheme="minorHAnsi"/>
          <w:sz w:val="22"/>
          <w:szCs w:val="22"/>
        </w:rPr>
        <w:t>funding</w:t>
      </w:r>
      <w:r w:rsidR="00B45F51">
        <w:rPr>
          <w:rFonts w:asciiTheme="minorHAnsi" w:hAnsiTheme="minorHAnsi" w:cstheme="minorHAnsi"/>
          <w:sz w:val="22"/>
          <w:szCs w:val="22"/>
        </w:rPr>
        <w:t xml:space="preserve"> was spent.  </w:t>
      </w:r>
      <w:r>
        <w:rPr>
          <w:rFonts w:asciiTheme="minorHAnsi" w:hAnsiTheme="minorHAnsi" w:cstheme="minorHAnsi"/>
          <w:sz w:val="22"/>
          <w:szCs w:val="22"/>
        </w:rPr>
        <w:t>Recipient</w:t>
      </w:r>
      <w:r w:rsidR="00B45F51" w:rsidRPr="00B45F51">
        <w:rPr>
          <w:rFonts w:asciiTheme="minorHAnsi" w:hAnsiTheme="minorHAnsi" w:cstheme="minorHAnsi"/>
          <w:sz w:val="22"/>
          <w:szCs w:val="22"/>
        </w:rPr>
        <w:t xml:space="preserve"> is responsible for the use of Award funds to support the activities and goals described in the Proposal and Proposal </w:t>
      </w:r>
      <w:r w:rsidR="007A137B" w:rsidRPr="00B45F51">
        <w:rPr>
          <w:rFonts w:asciiTheme="minorHAnsi" w:hAnsiTheme="minorHAnsi" w:cstheme="minorHAnsi"/>
          <w:sz w:val="22"/>
          <w:szCs w:val="22"/>
        </w:rPr>
        <w:t>Budget and</w:t>
      </w:r>
      <w:r w:rsidR="00B45F51" w:rsidRPr="00B45F51">
        <w:rPr>
          <w:rFonts w:asciiTheme="minorHAnsi" w:hAnsiTheme="minorHAnsi" w:cstheme="minorHAnsi"/>
          <w:sz w:val="22"/>
          <w:szCs w:val="22"/>
        </w:rPr>
        <w:t xml:space="preserve"> needs to maintain records and supporting documentation consistent with accounting practices generally accepted in the United States of America (GAAP).  If requested by CDAF, these records must be made available, at reasonable times, for inspection by CDAF staff or its representatives.</w:t>
      </w:r>
    </w:p>
    <w:p w14:paraId="5C04D2DF" w14:textId="1CBB233E" w:rsidR="00FC7AB8" w:rsidRPr="00626A66" w:rsidRDefault="00B45F51" w:rsidP="00626A66">
      <w:pPr>
        <w:pStyle w:val="BodyText"/>
        <w:numPr>
          <w:ilvl w:val="4"/>
          <w:numId w:val="1"/>
        </w:numPr>
        <w:tabs>
          <w:tab w:val="clear" w:pos="1800"/>
        </w:tabs>
        <w:spacing w:line="276" w:lineRule="auto"/>
        <w:ind w:left="1267" w:hanging="547"/>
        <w:jc w:val="both"/>
        <w:rPr>
          <w:rFonts w:asciiTheme="minorHAnsi" w:hAnsiTheme="minorHAnsi" w:cstheme="minorHAnsi"/>
          <w:sz w:val="22"/>
          <w:szCs w:val="22"/>
        </w:rPr>
      </w:pPr>
      <w:r>
        <w:rPr>
          <w:rFonts w:asciiTheme="minorHAnsi" w:hAnsiTheme="minorHAnsi" w:cstheme="minorHAnsi"/>
          <w:sz w:val="22"/>
          <w:szCs w:val="22"/>
        </w:rPr>
        <w:t xml:space="preserve">When </w:t>
      </w:r>
      <w:r w:rsidR="00DF23E8">
        <w:rPr>
          <w:rFonts w:asciiTheme="minorHAnsi" w:hAnsiTheme="minorHAnsi" w:cstheme="minorHAnsi"/>
          <w:sz w:val="22"/>
          <w:szCs w:val="22"/>
        </w:rPr>
        <w:t>Recipient</w:t>
      </w:r>
      <w:r w:rsidR="00813CCC">
        <w:rPr>
          <w:rFonts w:asciiTheme="minorHAnsi" w:hAnsiTheme="minorHAnsi" w:cstheme="minorHAnsi"/>
          <w:sz w:val="22"/>
          <w:szCs w:val="22"/>
        </w:rPr>
        <w:t xml:space="preserve"> Program</w:t>
      </w:r>
      <w:r>
        <w:rPr>
          <w:rFonts w:asciiTheme="minorHAnsi" w:hAnsiTheme="minorHAnsi" w:cstheme="minorHAnsi"/>
          <w:sz w:val="22"/>
          <w:szCs w:val="22"/>
        </w:rPr>
        <w:t xml:space="preserve"> </w:t>
      </w:r>
      <w:r w:rsidR="000654B1">
        <w:rPr>
          <w:rFonts w:asciiTheme="minorHAnsi" w:hAnsiTheme="minorHAnsi" w:cstheme="minorHAnsi"/>
          <w:sz w:val="22"/>
          <w:szCs w:val="22"/>
        </w:rPr>
        <w:t xml:space="preserve">extends </w:t>
      </w:r>
      <w:r>
        <w:rPr>
          <w:rFonts w:asciiTheme="minorHAnsi" w:hAnsiTheme="minorHAnsi" w:cstheme="minorHAnsi"/>
          <w:sz w:val="22"/>
          <w:szCs w:val="22"/>
        </w:rPr>
        <w:t xml:space="preserve">over multiple years, </w:t>
      </w:r>
      <w:r w:rsidR="00DF23E8">
        <w:rPr>
          <w:rFonts w:asciiTheme="minorHAnsi" w:hAnsiTheme="minorHAnsi" w:cstheme="minorHAnsi"/>
          <w:sz w:val="22"/>
          <w:szCs w:val="22"/>
        </w:rPr>
        <w:t>Recipient</w:t>
      </w:r>
      <w:r>
        <w:rPr>
          <w:rFonts w:asciiTheme="minorHAnsi" w:hAnsiTheme="minorHAnsi" w:cstheme="minorHAnsi"/>
          <w:sz w:val="22"/>
          <w:szCs w:val="22"/>
        </w:rPr>
        <w:t xml:space="preserve"> is required to provide an interim ROE by December 31</w:t>
      </w:r>
      <w:r w:rsidRPr="00B45F51">
        <w:rPr>
          <w:rFonts w:asciiTheme="minorHAnsi" w:hAnsiTheme="minorHAnsi" w:cstheme="minorHAnsi"/>
          <w:sz w:val="22"/>
          <w:szCs w:val="22"/>
        </w:rPr>
        <w:t>st</w:t>
      </w:r>
      <w:r>
        <w:rPr>
          <w:rFonts w:asciiTheme="minorHAnsi" w:hAnsiTheme="minorHAnsi" w:cstheme="minorHAnsi"/>
          <w:sz w:val="22"/>
          <w:szCs w:val="22"/>
        </w:rPr>
        <w:t xml:space="preserve"> of each calendar year</w:t>
      </w:r>
      <w:r w:rsidR="007A137B">
        <w:rPr>
          <w:rFonts w:asciiTheme="minorHAnsi" w:hAnsiTheme="minorHAnsi" w:cstheme="minorHAnsi"/>
          <w:sz w:val="22"/>
          <w:szCs w:val="22"/>
        </w:rPr>
        <w:t xml:space="preserve"> detailing how the </w:t>
      </w:r>
      <w:r w:rsidR="006A249E">
        <w:rPr>
          <w:rFonts w:asciiTheme="minorHAnsi" w:hAnsiTheme="minorHAnsi" w:cstheme="minorHAnsi"/>
          <w:sz w:val="22"/>
          <w:szCs w:val="22"/>
        </w:rPr>
        <w:t>funding</w:t>
      </w:r>
      <w:r w:rsidR="007A137B">
        <w:rPr>
          <w:rFonts w:asciiTheme="minorHAnsi" w:hAnsiTheme="minorHAnsi" w:cstheme="minorHAnsi"/>
          <w:sz w:val="22"/>
          <w:szCs w:val="22"/>
        </w:rPr>
        <w:t xml:space="preserve"> was spent, and the remaining funds (one page maximum).</w:t>
      </w:r>
    </w:p>
    <w:p w14:paraId="79DE9B88" w14:textId="4CC75BB2" w:rsidR="00FC7AB8" w:rsidRPr="007A137B" w:rsidRDefault="00FC7AB8" w:rsidP="007A137B">
      <w:pPr>
        <w:pStyle w:val="BodyText"/>
        <w:numPr>
          <w:ilvl w:val="4"/>
          <w:numId w:val="1"/>
        </w:numPr>
        <w:tabs>
          <w:tab w:val="clear" w:pos="1800"/>
        </w:tabs>
        <w:spacing w:line="276" w:lineRule="auto"/>
        <w:ind w:left="1267" w:hanging="547"/>
        <w:jc w:val="both"/>
        <w:rPr>
          <w:rFonts w:asciiTheme="minorHAnsi" w:hAnsiTheme="minorHAnsi" w:cstheme="minorHAnsi"/>
          <w:sz w:val="22"/>
          <w:szCs w:val="22"/>
        </w:rPr>
      </w:pPr>
      <w:r w:rsidRPr="00FC7AB8">
        <w:rPr>
          <w:rFonts w:asciiTheme="minorHAnsi" w:hAnsiTheme="minorHAnsi" w:cstheme="minorHAnsi"/>
          <w:sz w:val="22"/>
          <w:szCs w:val="22"/>
        </w:rPr>
        <w:lastRenderedPageBreak/>
        <w:t xml:space="preserve">The timely submission of Reports by the deadlines specified in these Reporting Requirements is a mandatory condition </w:t>
      </w:r>
      <w:proofErr w:type="gramStart"/>
      <w:r w:rsidRPr="00FC7AB8">
        <w:rPr>
          <w:rFonts w:asciiTheme="minorHAnsi" w:hAnsiTheme="minorHAnsi" w:cstheme="minorHAnsi"/>
          <w:sz w:val="22"/>
          <w:szCs w:val="22"/>
        </w:rPr>
        <w:t>of</w:t>
      </w:r>
      <w:proofErr w:type="gramEnd"/>
      <w:r w:rsidRPr="00FC7AB8">
        <w:rPr>
          <w:rFonts w:asciiTheme="minorHAnsi" w:hAnsiTheme="minorHAnsi" w:cstheme="minorHAnsi"/>
          <w:sz w:val="22"/>
          <w:szCs w:val="22"/>
        </w:rPr>
        <w:t xml:space="preserve"> the Award from CDAF.  Failure to comply with the Reporting Requirements can result in the suspension of a scheduled payment following the missed deadline and, when justified, in the termination or eventual rescission of the Award in accordance with the following procedures. </w:t>
      </w:r>
    </w:p>
    <w:p w14:paraId="19AFED86" w14:textId="23C6BC27" w:rsidR="00FC7AB8" w:rsidRPr="007A137B" w:rsidRDefault="00FC7AB8" w:rsidP="007A137B">
      <w:pPr>
        <w:pStyle w:val="BodyText"/>
        <w:numPr>
          <w:ilvl w:val="4"/>
          <w:numId w:val="1"/>
        </w:numPr>
        <w:tabs>
          <w:tab w:val="clear" w:pos="1800"/>
        </w:tabs>
        <w:spacing w:line="276" w:lineRule="auto"/>
        <w:ind w:left="1267" w:hanging="547"/>
        <w:jc w:val="both"/>
        <w:rPr>
          <w:rFonts w:asciiTheme="minorHAnsi" w:hAnsiTheme="minorHAnsi" w:cstheme="minorHAnsi"/>
          <w:sz w:val="22"/>
          <w:szCs w:val="22"/>
        </w:rPr>
      </w:pPr>
      <w:r w:rsidRPr="00FC7AB8">
        <w:rPr>
          <w:rFonts w:asciiTheme="minorHAnsi" w:hAnsiTheme="minorHAnsi" w:cstheme="minorHAnsi"/>
          <w:sz w:val="22"/>
          <w:szCs w:val="22"/>
        </w:rPr>
        <w:t xml:space="preserve">In the event of a missed deadline for any interim progress report, CDAF will send </w:t>
      </w:r>
      <w:r w:rsidR="00DF23E8">
        <w:rPr>
          <w:rFonts w:asciiTheme="minorHAnsi" w:hAnsiTheme="minorHAnsi" w:cstheme="minorHAnsi"/>
          <w:sz w:val="22"/>
          <w:szCs w:val="22"/>
        </w:rPr>
        <w:t>Recipient</w:t>
      </w:r>
      <w:r w:rsidRPr="00FC7AB8">
        <w:rPr>
          <w:rFonts w:asciiTheme="minorHAnsi" w:hAnsiTheme="minorHAnsi" w:cstheme="minorHAnsi"/>
          <w:sz w:val="22"/>
          <w:szCs w:val="22"/>
        </w:rPr>
        <w:t xml:space="preserve"> written notification of the missed deadline and payment suspension and a revised submission deadline, which provides a last chance for </w:t>
      </w:r>
      <w:r w:rsidR="00DF23E8">
        <w:rPr>
          <w:rFonts w:asciiTheme="minorHAnsi" w:hAnsiTheme="minorHAnsi" w:cstheme="minorHAnsi"/>
          <w:sz w:val="22"/>
          <w:szCs w:val="22"/>
        </w:rPr>
        <w:t>Recipient</w:t>
      </w:r>
      <w:r w:rsidRPr="00FC7AB8">
        <w:rPr>
          <w:rFonts w:asciiTheme="minorHAnsi" w:hAnsiTheme="minorHAnsi" w:cstheme="minorHAnsi"/>
          <w:sz w:val="22"/>
          <w:szCs w:val="22"/>
        </w:rPr>
        <w:t xml:space="preserve"> to file the mandated Report(s).  </w:t>
      </w:r>
      <w:r w:rsidR="00DF23E8">
        <w:rPr>
          <w:rFonts w:asciiTheme="minorHAnsi" w:hAnsiTheme="minorHAnsi" w:cstheme="minorHAnsi"/>
          <w:sz w:val="22"/>
          <w:szCs w:val="22"/>
        </w:rPr>
        <w:t>Recipient</w:t>
      </w:r>
      <w:r w:rsidRPr="00FC7AB8">
        <w:rPr>
          <w:rFonts w:asciiTheme="minorHAnsi" w:hAnsiTheme="minorHAnsi" w:cstheme="minorHAnsi"/>
          <w:sz w:val="22"/>
          <w:szCs w:val="22"/>
        </w:rPr>
        <w:t xml:space="preserve"> shall then be allowed thirty (30) days from the revised deadline in which to submit the mandated interim progress report(s).  If such interim progress reports are not submitted to CDAF within the 30-day period following a revised submission deadline, </w:t>
      </w:r>
      <w:r w:rsidR="00DF23E8">
        <w:rPr>
          <w:rFonts w:asciiTheme="minorHAnsi" w:hAnsiTheme="minorHAnsi" w:cstheme="minorHAnsi"/>
          <w:sz w:val="22"/>
          <w:szCs w:val="22"/>
        </w:rPr>
        <w:t>Recipient</w:t>
      </w:r>
      <w:r w:rsidRPr="00FC7AB8">
        <w:rPr>
          <w:rFonts w:asciiTheme="minorHAnsi" w:hAnsiTheme="minorHAnsi" w:cstheme="minorHAnsi"/>
          <w:sz w:val="22"/>
          <w:szCs w:val="22"/>
        </w:rPr>
        <w:t xml:space="preserve"> will be considered in violation of the terms and conditions of the Agreement, a</w:t>
      </w:r>
      <w:r w:rsidR="007A137B">
        <w:rPr>
          <w:rFonts w:asciiTheme="minorHAnsi" w:hAnsiTheme="minorHAnsi" w:cstheme="minorHAnsi"/>
          <w:sz w:val="22"/>
          <w:szCs w:val="22"/>
        </w:rPr>
        <w:t>nd</w:t>
      </w:r>
      <w:r w:rsidRPr="00FC7AB8">
        <w:rPr>
          <w:rFonts w:asciiTheme="minorHAnsi" w:hAnsiTheme="minorHAnsi" w:cstheme="minorHAnsi"/>
          <w:sz w:val="22"/>
          <w:szCs w:val="22"/>
        </w:rPr>
        <w:t xml:space="preserve"> CDAF will terminate the Agreement and Award effective the date of the deadline. </w:t>
      </w:r>
      <w:r w:rsidR="007A137B">
        <w:rPr>
          <w:rFonts w:asciiTheme="minorHAnsi" w:hAnsiTheme="minorHAnsi" w:cstheme="minorHAnsi"/>
          <w:sz w:val="22"/>
          <w:szCs w:val="22"/>
        </w:rPr>
        <w:t xml:space="preserve"> In addition, </w:t>
      </w:r>
      <w:r w:rsidR="007A137B" w:rsidRPr="00FC7AB8">
        <w:rPr>
          <w:rFonts w:asciiTheme="minorHAnsi" w:hAnsiTheme="minorHAnsi" w:cstheme="minorHAnsi"/>
          <w:sz w:val="22"/>
          <w:szCs w:val="22"/>
        </w:rPr>
        <w:t xml:space="preserve">all </w:t>
      </w:r>
      <w:r w:rsidR="007A137B">
        <w:rPr>
          <w:rFonts w:asciiTheme="minorHAnsi" w:hAnsiTheme="minorHAnsi" w:cstheme="minorHAnsi"/>
          <w:sz w:val="22"/>
          <w:szCs w:val="22"/>
        </w:rPr>
        <w:t>remaining funds</w:t>
      </w:r>
      <w:r w:rsidR="007A137B" w:rsidRPr="00FC7AB8">
        <w:rPr>
          <w:rFonts w:asciiTheme="minorHAnsi" w:hAnsiTheme="minorHAnsi" w:cstheme="minorHAnsi"/>
          <w:sz w:val="22"/>
          <w:szCs w:val="22"/>
        </w:rPr>
        <w:t xml:space="preserve"> previously made on the Award under the Agreement must be returned to CDAF</w:t>
      </w:r>
      <w:r w:rsidR="007A137B">
        <w:rPr>
          <w:rFonts w:asciiTheme="minorHAnsi" w:hAnsiTheme="minorHAnsi" w:cstheme="minorHAnsi"/>
          <w:sz w:val="22"/>
          <w:szCs w:val="22"/>
        </w:rPr>
        <w:t>.</w:t>
      </w:r>
    </w:p>
    <w:p w14:paraId="16B21E5C" w14:textId="4598E3C5" w:rsidR="00FC7AB8" w:rsidRPr="00FC7AB8" w:rsidRDefault="00FC7AB8" w:rsidP="007A137B">
      <w:pPr>
        <w:pStyle w:val="BodyText"/>
        <w:numPr>
          <w:ilvl w:val="4"/>
          <w:numId w:val="1"/>
        </w:numPr>
        <w:tabs>
          <w:tab w:val="clear" w:pos="1800"/>
        </w:tabs>
        <w:spacing w:line="276" w:lineRule="auto"/>
        <w:ind w:left="1267" w:hanging="547"/>
        <w:jc w:val="both"/>
        <w:rPr>
          <w:rFonts w:asciiTheme="minorHAnsi" w:hAnsiTheme="minorHAnsi" w:cstheme="minorHAnsi"/>
          <w:sz w:val="22"/>
          <w:szCs w:val="22"/>
        </w:rPr>
      </w:pPr>
      <w:r w:rsidRPr="00FC7AB8">
        <w:rPr>
          <w:rFonts w:asciiTheme="minorHAnsi" w:hAnsiTheme="minorHAnsi" w:cstheme="minorHAnsi"/>
          <w:sz w:val="22"/>
          <w:szCs w:val="22"/>
        </w:rPr>
        <w:t xml:space="preserve">Please be aware that once an Award has been rescinded, the submission of Reports will not reinstate the Award or final payment.  However, submission of an approved final progress report will (1) remove the “no progress” disclaimer, (2) allow </w:t>
      </w:r>
      <w:r w:rsidR="00DF23E8">
        <w:rPr>
          <w:rFonts w:asciiTheme="minorHAnsi" w:hAnsiTheme="minorHAnsi" w:cstheme="minorHAnsi"/>
          <w:sz w:val="22"/>
          <w:szCs w:val="22"/>
        </w:rPr>
        <w:t>Recipient</w:t>
      </w:r>
      <w:r w:rsidRPr="00FC7AB8">
        <w:rPr>
          <w:rFonts w:asciiTheme="minorHAnsi" w:hAnsiTheme="minorHAnsi" w:cstheme="minorHAnsi"/>
          <w:sz w:val="22"/>
          <w:szCs w:val="22"/>
        </w:rPr>
        <w:t xml:space="preserve"> to retain all Award funds issued to date, and (3) release any pending legal action directly related to the repayment of funds provided under an Award that was rescinded for failure to provide the final progress report and </w:t>
      </w:r>
      <w:r w:rsidRPr="00FF6901">
        <w:rPr>
          <w:rFonts w:asciiTheme="minorHAnsi" w:hAnsiTheme="minorHAnsi" w:cstheme="minorHAnsi"/>
          <w:color w:val="000000" w:themeColor="text1"/>
          <w:sz w:val="22"/>
          <w:szCs w:val="22"/>
        </w:rPr>
        <w:t>ROE</w:t>
      </w:r>
      <w:r w:rsidRPr="00FC7AB8">
        <w:rPr>
          <w:rFonts w:asciiTheme="minorHAnsi" w:hAnsiTheme="minorHAnsi" w:cstheme="minorHAnsi"/>
          <w:sz w:val="22"/>
          <w:szCs w:val="22"/>
        </w:rPr>
        <w:t xml:space="preserve">. </w:t>
      </w:r>
    </w:p>
    <w:p w14:paraId="34115F9A" w14:textId="77777777" w:rsidR="008B6316" w:rsidRPr="00FF4223" w:rsidRDefault="008B6316" w:rsidP="00126186">
      <w:pPr>
        <w:spacing w:line="276" w:lineRule="auto"/>
        <w:jc w:val="both"/>
        <w:rPr>
          <w:rFonts w:cstheme="minorHAnsi"/>
          <w:bCs/>
          <w:szCs w:val="22"/>
        </w:rPr>
      </w:pPr>
    </w:p>
    <w:p w14:paraId="7952CA4B" w14:textId="372C84B3" w:rsidR="006635B0" w:rsidRPr="00126186" w:rsidRDefault="008B6316" w:rsidP="006635B0">
      <w:pPr>
        <w:pStyle w:val="Footer"/>
        <w:tabs>
          <w:tab w:val="clear" w:pos="4320"/>
          <w:tab w:val="clear" w:pos="8640"/>
          <w:tab w:val="left" w:pos="-720"/>
        </w:tabs>
        <w:suppressAutoHyphens/>
        <w:spacing w:line="276" w:lineRule="auto"/>
        <w:jc w:val="both"/>
        <w:rPr>
          <w:rFonts w:asciiTheme="minorHAnsi" w:hAnsiTheme="minorHAnsi" w:cstheme="minorHAnsi"/>
          <w:b/>
          <w:sz w:val="22"/>
          <w:szCs w:val="22"/>
        </w:rPr>
      </w:pPr>
      <w:r w:rsidRPr="00126186">
        <w:rPr>
          <w:rFonts w:asciiTheme="minorHAnsi" w:hAnsiTheme="minorHAnsi" w:cstheme="minorHAnsi"/>
          <w:b/>
          <w:sz w:val="22"/>
          <w:szCs w:val="22"/>
        </w:rPr>
        <w:t>8.</w:t>
      </w:r>
      <w:r w:rsidRPr="00126186">
        <w:rPr>
          <w:rFonts w:asciiTheme="minorHAnsi" w:hAnsiTheme="minorHAnsi" w:cstheme="minorHAnsi"/>
          <w:b/>
          <w:sz w:val="22"/>
          <w:szCs w:val="22"/>
        </w:rPr>
        <w:tab/>
      </w:r>
      <w:r w:rsidR="006635B0" w:rsidRPr="00126186">
        <w:rPr>
          <w:rFonts w:asciiTheme="minorHAnsi" w:hAnsiTheme="minorHAnsi" w:cstheme="minorHAnsi"/>
          <w:sz w:val="22"/>
          <w:szCs w:val="22"/>
        </w:rPr>
        <w:t xml:space="preserve">To the extent permitted by applicable law, </w:t>
      </w:r>
      <w:r w:rsidR="00DF23E8">
        <w:rPr>
          <w:rFonts w:asciiTheme="minorHAnsi" w:hAnsiTheme="minorHAnsi" w:cstheme="minorHAnsi"/>
          <w:sz w:val="22"/>
          <w:szCs w:val="22"/>
        </w:rPr>
        <w:t>Recipient</w:t>
      </w:r>
      <w:r w:rsidR="006635B0" w:rsidRPr="00126186">
        <w:rPr>
          <w:rFonts w:asciiTheme="minorHAnsi" w:hAnsiTheme="minorHAnsi" w:cstheme="minorHAnsi"/>
          <w:sz w:val="22"/>
          <w:szCs w:val="22"/>
        </w:rPr>
        <w:t xml:space="preserve"> shall indemnify and hold harmless CDAF and its directors, officers, employees, contractors or agents from any and all claims, losses, liabilities, damages, expenses and costs (including attorneys’ fees and court costs) </w:t>
      </w:r>
      <w:r w:rsidR="006635B0" w:rsidRPr="007C570B">
        <w:rPr>
          <w:rFonts w:asciiTheme="minorHAnsi" w:hAnsiTheme="minorHAnsi" w:cstheme="minorHAnsi"/>
          <w:sz w:val="22"/>
          <w:szCs w:val="22"/>
        </w:rPr>
        <w:t xml:space="preserve">that are caused, directly or indirectly, due to the negligent acts or omissions by </w:t>
      </w:r>
      <w:r w:rsidR="00DF23E8">
        <w:rPr>
          <w:rFonts w:asciiTheme="minorHAnsi" w:hAnsiTheme="minorHAnsi" w:cstheme="minorHAnsi"/>
          <w:sz w:val="22"/>
          <w:szCs w:val="22"/>
        </w:rPr>
        <w:t>Recipient</w:t>
      </w:r>
      <w:r w:rsidR="006635B0" w:rsidRPr="007C570B">
        <w:rPr>
          <w:rFonts w:asciiTheme="minorHAnsi" w:hAnsiTheme="minorHAnsi" w:cstheme="minorHAnsi"/>
          <w:sz w:val="22"/>
          <w:szCs w:val="22"/>
        </w:rPr>
        <w:t xml:space="preserve"> or its personnel</w:t>
      </w:r>
      <w:r w:rsidR="006635B0" w:rsidRPr="00126186">
        <w:rPr>
          <w:rFonts w:asciiTheme="minorHAnsi" w:hAnsiTheme="minorHAnsi" w:cstheme="minorHAnsi"/>
          <w:sz w:val="22"/>
          <w:szCs w:val="22"/>
        </w:rPr>
        <w:t xml:space="preserve"> </w:t>
      </w:r>
      <w:r w:rsidR="006635B0">
        <w:rPr>
          <w:rFonts w:asciiTheme="minorHAnsi" w:hAnsiTheme="minorHAnsi" w:cstheme="minorHAnsi"/>
          <w:sz w:val="22"/>
          <w:szCs w:val="22"/>
        </w:rPr>
        <w:t xml:space="preserve">in </w:t>
      </w:r>
      <w:r w:rsidR="006635B0" w:rsidRPr="00126186">
        <w:rPr>
          <w:rFonts w:asciiTheme="minorHAnsi" w:hAnsiTheme="minorHAnsi" w:cstheme="minorHAnsi"/>
          <w:sz w:val="22"/>
          <w:szCs w:val="22"/>
        </w:rPr>
        <w:t>performance of the Proposal or breach of this Agreement (collectively, “</w:t>
      </w:r>
      <w:r w:rsidR="006635B0" w:rsidRPr="00126186">
        <w:rPr>
          <w:rFonts w:asciiTheme="minorHAnsi" w:hAnsiTheme="minorHAnsi" w:cstheme="minorHAnsi"/>
          <w:b/>
          <w:sz w:val="22"/>
          <w:szCs w:val="22"/>
        </w:rPr>
        <w:t>Claims</w:t>
      </w:r>
      <w:r w:rsidR="006635B0" w:rsidRPr="00126186">
        <w:rPr>
          <w:rFonts w:asciiTheme="minorHAnsi" w:hAnsiTheme="minorHAnsi" w:cstheme="minorHAnsi"/>
          <w:sz w:val="22"/>
          <w:szCs w:val="22"/>
        </w:rPr>
        <w:t xml:space="preserve">”), except to the extent any such Claim results from the gross negligence or willful misconduct of CDAF and its directors, officers, employees, contractors or agents. </w:t>
      </w:r>
    </w:p>
    <w:p w14:paraId="1386B5F7" w14:textId="77777777" w:rsidR="006635B0" w:rsidRDefault="006635B0" w:rsidP="00126186">
      <w:pPr>
        <w:pStyle w:val="Footer"/>
        <w:tabs>
          <w:tab w:val="clear" w:pos="4320"/>
          <w:tab w:val="clear" w:pos="8640"/>
          <w:tab w:val="left" w:pos="-720"/>
        </w:tabs>
        <w:suppressAutoHyphens/>
        <w:spacing w:line="276" w:lineRule="auto"/>
        <w:jc w:val="both"/>
        <w:rPr>
          <w:rFonts w:asciiTheme="minorHAnsi" w:hAnsiTheme="minorHAnsi" w:cstheme="minorHAnsi"/>
          <w:bCs/>
          <w:sz w:val="22"/>
          <w:szCs w:val="22"/>
        </w:rPr>
      </w:pPr>
    </w:p>
    <w:p w14:paraId="027D4F72" w14:textId="7706A25D" w:rsidR="00FF6901" w:rsidRDefault="008B6316" w:rsidP="00126186">
      <w:pPr>
        <w:spacing w:line="276" w:lineRule="auto"/>
        <w:jc w:val="both"/>
        <w:rPr>
          <w:rFonts w:cstheme="minorHAnsi"/>
          <w:bCs/>
          <w:szCs w:val="22"/>
        </w:rPr>
      </w:pPr>
      <w:r w:rsidRPr="00126186">
        <w:rPr>
          <w:rFonts w:cstheme="minorHAnsi"/>
          <w:b/>
          <w:szCs w:val="22"/>
        </w:rPr>
        <w:t>9.</w:t>
      </w:r>
      <w:r w:rsidRPr="00126186">
        <w:rPr>
          <w:rFonts w:cstheme="minorHAnsi"/>
          <w:b/>
          <w:szCs w:val="22"/>
        </w:rPr>
        <w:tab/>
        <w:t>Privacy Consent</w:t>
      </w:r>
      <w:r w:rsidR="00790737">
        <w:rPr>
          <w:rFonts w:cstheme="minorHAnsi"/>
          <w:b/>
          <w:szCs w:val="22"/>
        </w:rPr>
        <w:t xml:space="preserve">.  </w:t>
      </w:r>
      <w:r w:rsidR="00E979E3" w:rsidRPr="00E979E3">
        <w:rPr>
          <w:rFonts w:cstheme="minorHAnsi"/>
          <w:bCs/>
          <w:szCs w:val="22"/>
        </w:rPr>
        <w:t>The Parties shall comply with all Applicable Laws protecting the fundamental rights and freedoms of persons and Study Subject and, in particular, the right to privacy, with regard to the processing of personal data including but not limited to as provided by the Health Insurance Portability and Accountability Act of 1996 (“HIPAA”) and the General Data Protection Regulation 2016/679 (“GDPR”) to the extent such regulation apply to the conduct of the Study (“Data Protection Laws”).</w:t>
      </w:r>
    </w:p>
    <w:p w14:paraId="144DAC64" w14:textId="77777777" w:rsidR="00E979E3" w:rsidRDefault="00E979E3" w:rsidP="00E979E3">
      <w:pPr>
        <w:spacing w:line="276" w:lineRule="auto"/>
        <w:jc w:val="both"/>
        <w:rPr>
          <w:rFonts w:cstheme="minorHAnsi"/>
          <w:iCs/>
          <w:szCs w:val="22"/>
        </w:rPr>
      </w:pPr>
    </w:p>
    <w:p w14:paraId="02DB3DA4" w14:textId="0902A541" w:rsidR="00E979E3" w:rsidRDefault="00E979E3" w:rsidP="00E979E3">
      <w:pPr>
        <w:spacing w:line="276" w:lineRule="auto"/>
        <w:jc w:val="both"/>
        <w:rPr>
          <w:rFonts w:cstheme="minorHAnsi"/>
          <w:bCs/>
          <w:szCs w:val="22"/>
        </w:rPr>
      </w:pPr>
      <w:r>
        <w:rPr>
          <w:rFonts w:cstheme="minorHAnsi"/>
          <w:iCs/>
          <w:szCs w:val="22"/>
        </w:rPr>
        <w:t xml:space="preserve">Project:  </w:t>
      </w:r>
      <w:r w:rsidR="00DF23E8">
        <w:rPr>
          <w:rFonts w:cstheme="minorHAnsi"/>
          <w:bCs/>
          <w:szCs w:val="22"/>
        </w:rPr>
        <w:t>Recipient</w:t>
      </w:r>
      <w:r>
        <w:rPr>
          <w:rFonts w:cstheme="minorHAnsi"/>
          <w:bCs/>
          <w:szCs w:val="22"/>
        </w:rPr>
        <w:t xml:space="preserve"> will </w:t>
      </w:r>
      <w:r w:rsidRPr="000A49A3">
        <w:rPr>
          <w:rFonts w:cstheme="minorHAnsi"/>
          <w:bCs/>
          <w:szCs w:val="22"/>
          <w:u w:val="single"/>
        </w:rPr>
        <w:t>not</w:t>
      </w:r>
      <w:r>
        <w:rPr>
          <w:rFonts w:cstheme="minorHAnsi"/>
          <w:bCs/>
          <w:szCs w:val="22"/>
        </w:rPr>
        <w:t xml:space="preserve"> provide any personal </w:t>
      </w:r>
      <w:r>
        <w:rPr>
          <w:rFonts w:ascii="Arial" w:hAnsi="Arial" w:cs="Arial"/>
          <w:sz w:val="20"/>
          <w:szCs w:val="20"/>
        </w:rPr>
        <w:t xml:space="preserve">DBU individual </w:t>
      </w:r>
      <w:r>
        <w:rPr>
          <w:rFonts w:cstheme="minorHAnsi"/>
          <w:bCs/>
          <w:szCs w:val="22"/>
        </w:rPr>
        <w:t xml:space="preserve">data to CDAF as part of its reporting including </w:t>
      </w:r>
      <w:r w:rsidRPr="000A49A3">
        <w:rPr>
          <w:rFonts w:cstheme="minorHAnsi"/>
          <w:bCs/>
          <w:szCs w:val="22"/>
        </w:rPr>
        <w:t xml:space="preserve">any </w:t>
      </w:r>
      <w:r>
        <w:rPr>
          <w:rFonts w:cstheme="minorHAnsi"/>
          <w:bCs/>
          <w:szCs w:val="22"/>
        </w:rPr>
        <w:t>personal</w:t>
      </w:r>
      <w:r w:rsidRPr="000A49A3">
        <w:rPr>
          <w:rFonts w:cstheme="minorHAnsi"/>
          <w:bCs/>
          <w:szCs w:val="22"/>
        </w:rPr>
        <w:t xml:space="preserve"> data with such detail that may be used to identify any </w:t>
      </w:r>
      <w:r>
        <w:rPr>
          <w:rFonts w:ascii="Arial" w:hAnsi="Arial" w:cs="Arial"/>
          <w:sz w:val="20"/>
          <w:szCs w:val="20"/>
        </w:rPr>
        <w:t>DBU individual</w:t>
      </w:r>
      <w:r>
        <w:rPr>
          <w:rFonts w:cstheme="minorHAnsi"/>
          <w:bCs/>
          <w:szCs w:val="22"/>
        </w:rPr>
        <w:t>.  Non-personal data will be aggregated and analyzed by CDAF.  Only results of aggregated data will be reported by CDAF.</w:t>
      </w:r>
    </w:p>
    <w:p w14:paraId="2C4D34C3" w14:textId="77777777" w:rsidR="00E979E3" w:rsidRPr="00E979E3" w:rsidRDefault="00E979E3" w:rsidP="00126186">
      <w:pPr>
        <w:spacing w:line="276" w:lineRule="auto"/>
        <w:jc w:val="both"/>
        <w:rPr>
          <w:rFonts w:cstheme="minorHAnsi"/>
          <w:bCs/>
          <w:szCs w:val="22"/>
        </w:rPr>
      </w:pPr>
    </w:p>
    <w:p w14:paraId="435504D0" w14:textId="1FDFF0E7" w:rsidR="008B6316" w:rsidRPr="00126186" w:rsidRDefault="00FF6901" w:rsidP="00126186">
      <w:pPr>
        <w:spacing w:line="276" w:lineRule="auto"/>
        <w:jc w:val="both"/>
        <w:rPr>
          <w:rFonts w:cstheme="minorHAnsi"/>
          <w:iCs/>
          <w:szCs w:val="22"/>
        </w:rPr>
      </w:pPr>
      <w:r>
        <w:rPr>
          <w:rFonts w:cstheme="minorHAnsi"/>
          <w:iCs/>
          <w:szCs w:val="22"/>
        </w:rPr>
        <w:lastRenderedPageBreak/>
        <w:t>Proposal, Budget &amp; Reports</w:t>
      </w:r>
      <w:r w:rsidR="00E979E3">
        <w:rPr>
          <w:rFonts w:cstheme="minorHAnsi"/>
          <w:iCs/>
          <w:szCs w:val="22"/>
        </w:rPr>
        <w:t>:</w:t>
      </w:r>
      <w:r>
        <w:rPr>
          <w:rFonts w:cstheme="minorHAnsi"/>
          <w:iCs/>
          <w:szCs w:val="22"/>
        </w:rPr>
        <w:t xml:space="preserve"> </w:t>
      </w:r>
      <w:r w:rsidR="00E979E3">
        <w:rPr>
          <w:rFonts w:cstheme="minorHAnsi"/>
          <w:iCs/>
          <w:szCs w:val="22"/>
        </w:rPr>
        <w:t xml:space="preserve"> </w:t>
      </w:r>
      <w:r w:rsidR="008B6316" w:rsidRPr="00126186">
        <w:rPr>
          <w:rFonts w:cstheme="minorHAnsi"/>
          <w:iCs/>
          <w:szCs w:val="22"/>
        </w:rPr>
        <w:t xml:space="preserve">By including details on </w:t>
      </w:r>
      <w:r w:rsidR="00DF23E8">
        <w:rPr>
          <w:rFonts w:cstheme="minorHAnsi"/>
          <w:iCs/>
          <w:szCs w:val="22"/>
        </w:rPr>
        <w:t>Recipient</w:t>
      </w:r>
      <w:r w:rsidR="008B6316" w:rsidRPr="00126186">
        <w:rPr>
          <w:rFonts w:cstheme="minorHAnsi"/>
          <w:iCs/>
          <w:szCs w:val="22"/>
        </w:rPr>
        <w:t xml:space="preserve">’s Proposal, Proposal Budget and/or Report(s), </w:t>
      </w:r>
      <w:r w:rsidR="00DF23E8">
        <w:rPr>
          <w:rFonts w:cstheme="minorHAnsi"/>
          <w:iCs/>
          <w:szCs w:val="22"/>
        </w:rPr>
        <w:t>Recipient</w:t>
      </w:r>
      <w:r w:rsidR="008B6316" w:rsidRPr="00126186">
        <w:rPr>
          <w:rFonts w:cstheme="minorHAnsi"/>
          <w:iCs/>
          <w:szCs w:val="22"/>
        </w:rPr>
        <w:t xml:space="preserve"> and </w:t>
      </w:r>
      <w:r w:rsidR="00DF23E8">
        <w:rPr>
          <w:rFonts w:cstheme="minorHAnsi"/>
          <w:iCs/>
          <w:szCs w:val="22"/>
        </w:rPr>
        <w:t>Recipient</w:t>
      </w:r>
      <w:r w:rsidR="008B6316" w:rsidRPr="00126186">
        <w:rPr>
          <w:rFonts w:cstheme="minorHAnsi"/>
          <w:iCs/>
          <w:szCs w:val="22"/>
        </w:rPr>
        <w:t xml:space="preserve"> Lead each hereby consents to the processing of any personal information it has included in the Proposal, Proposal Budget and/or Report(s), and it confirms</w:t>
      </w:r>
      <w:r w:rsidR="001333BF">
        <w:rPr>
          <w:rFonts w:cstheme="minorHAnsi"/>
          <w:iCs/>
          <w:szCs w:val="22"/>
        </w:rPr>
        <w:t>, to the best of its knowledge and belief,</w:t>
      </w:r>
      <w:r w:rsidR="001333BF" w:rsidRPr="00126186">
        <w:rPr>
          <w:rFonts w:cstheme="minorHAnsi"/>
          <w:iCs/>
          <w:szCs w:val="22"/>
        </w:rPr>
        <w:t xml:space="preserve"> </w:t>
      </w:r>
      <w:r w:rsidR="008B6316" w:rsidRPr="00126186">
        <w:rPr>
          <w:rFonts w:cstheme="minorHAnsi"/>
          <w:iCs/>
          <w:szCs w:val="22"/>
        </w:rPr>
        <w:t>that it has the relevant rights and/or permissions to provide such personal information to CDAF</w:t>
      </w:r>
      <w:r w:rsidR="00790737">
        <w:rPr>
          <w:rFonts w:cstheme="minorHAnsi"/>
          <w:iCs/>
          <w:szCs w:val="22"/>
        </w:rPr>
        <w:t xml:space="preserve">.  </w:t>
      </w:r>
      <w:r w:rsidR="008B6316" w:rsidRPr="00126186">
        <w:rPr>
          <w:rFonts w:cstheme="minorHAnsi"/>
          <w:iCs/>
          <w:szCs w:val="22"/>
        </w:rPr>
        <w:t>CDAF shall process such personal information for the purpose of conducting due diligence checks</w:t>
      </w:r>
      <w:r w:rsidR="00790737">
        <w:rPr>
          <w:rFonts w:cstheme="minorHAnsi"/>
          <w:iCs/>
          <w:szCs w:val="22"/>
        </w:rPr>
        <w:t xml:space="preserve">.  </w:t>
      </w:r>
      <w:r w:rsidR="00DF23E8">
        <w:rPr>
          <w:rFonts w:cstheme="minorHAnsi"/>
          <w:iCs/>
          <w:szCs w:val="22"/>
        </w:rPr>
        <w:t>Recipient</w:t>
      </w:r>
      <w:r w:rsidR="008B6316" w:rsidRPr="00126186">
        <w:rPr>
          <w:rFonts w:cstheme="minorHAnsi"/>
          <w:iCs/>
          <w:szCs w:val="22"/>
        </w:rPr>
        <w:t xml:space="preserve"> also consents to being contacted by CDAF for the purposes of reviewing the Proposal, Proposal Budget and/or Report(s) and informing </w:t>
      </w:r>
      <w:r w:rsidR="00DF23E8">
        <w:rPr>
          <w:rFonts w:cstheme="minorHAnsi"/>
          <w:iCs/>
          <w:szCs w:val="22"/>
        </w:rPr>
        <w:t>Recipient</w:t>
      </w:r>
      <w:r w:rsidR="008B6316" w:rsidRPr="00126186">
        <w:rPr>
          <w:rFonts w:cstheme="minorHAnsi"/>
          <w:iCs/>
          <w:szCs w:val="22"/>
        </w:rPr>
        <w:t xml:space="preserve"> of the outcome of these due diligence checks.</w:t>
      </w:r>
    </w:p>
    <w:p w14:paraId="17A857D5" w14:textId="77777777" w:rsidR="00E979E3" w:rsidRDefault="00E979E3" w:rsidP="00B43380">
      <w:pPr>
        <w:spacing w:line="276" w:lineRule="auto"/>
        <w:jc w:val="both"/>
        <w:rPr>
          <w:rFonts w:cstheme="minorHAnsi"/>
          <w:iCs/>
          <w:szCs w:val="22"/>
        </w:rPr>
      </w:pPr>
    </w:p>
    <w:p w14:paraId="346806F8" w14:textId="523A8E6F" w:rsidR="00B43380" w:rsidRDefault="00E979E3" w:rsidP="00B43380">
      <w:pPr>
        <w:spacing w:line="276" w:lineRule="auto"/>
        <w:jc w:val="both"/>
        <w:rPr>
          <w:rFonts w:cstheme="minorHAnsi"/>
          <w:iCs/>
          <w:szCs w:val="22"/>
        </w:rPr>
      </w:pPr>
      <w:r>
        <w:rPr>
          <w:rFonts w:cstheme="minorHAnsi"/>
          <w:iCs/>
          <w:szCs w:val="22"/>
        </w:rPr>
        <w:t xml:space="preserve">Third Parties:  </w:t>
      </w:r>
      <w:r w:rsidR="008B6316" w:rsidRPr="00126186">
        <w:rPr>
          <w:rFonts w:cstheme="minorHAnsi"/>
          <w:iCs/>
          <w:szCs w:val="22"/>
        </w:rPr>
        <w:t xml:space="preserve">Personal information provided by </w:t>
      </w:r>
      <w:r w:rsidR="00DF23E8">
        <w:rPr>
          <w:rFonts w:cstheme="minorHAnsi"/>
          <w:iCs/>
          <w:szCs w:val="22"/>
        </w:rPr>
        <w:t>Recipient</w:t>
      </w:r>
      <w:r w:rsidR="008B6316" w:rsidRPr="00126186">
        <w:rPr>
          <w:rFonts w:cstheme="minorHAnsi"/>
          <w:iCs/>
          <w:szCs w:val="22"/>
        </w:rPr>
        <w:t xml:space="preserve"> may be transferred to other third parties, such as the authorized consultants of CDAF, service providers of CDAF (or other carefully selected third-party organizations authorized by CDAF, together, referred to as “Third Parties”) exclusively for the purpose of carrying out due diligence checks</w:t>
      </w:r>
      <w:r w:rsidR="00790737">
        <w:rPr>
          <w:rFonts w:cstheme="minorHAnsi"/>
          <w:iCs/>
          <w:szCs w:val="22"/>
        </w:rPr>
        <w:t xml:space="preserve">.  </w:t>
      </w:r>
      <w:r w:rsidR="008B6316" w:rsidRPr="00126186">
        <w:rPr>
          <w:rFonts w:cstheme="minorHAnsi"/>
          <w:iCs/>
          <w:szCs w:val="22"/>
        </w:rPr>
        <w:t xml:space="preserve">CDAF will require these Third Parties to whom it discloses information </w:t>
      </w:r>
      <w:r w:rsidR="00DF23E8">
        <w:rPr>
          <w:rFonts w:cstheme="minorHAnsi"/>
          <w:iCs/>
          <w:szCs w:val="22"/>
        </w:rPr>
        <w:t>Recipient</w:t>
      </w:r>
      <w:r w:rsidR="008B6316" w:rsidRPr="00126186">
        <w:rPr>
          <w:rFonts w:cstheme="minorHAnsi"/>
          <w:iCs/>
          <w:szCs w:val="22"/>
        </w:rPr>
        <w:t xml:space="preserve"> and </w:t>
      </w:r>
      <w:r w:rsidR="00DF23E8">
        <w:rPr>
          <w:rFonts w:cstheme="minorHAnsi"/>
          <w:iCs/>
          <w:szCs w:val="22"/>
        </w:rPr>
        <w:t>Recipient</w:t>
      </w:r>
      <w:r w:rsidR="008B6316" w:rsidRPr="00126186">
        <w:rPr>
          <w:rFonts w:cstheme="minorHAnsi"/>
          <w:iCs/>
          <w:szCs w:val="22"/>
        </w:rPr>
        <w:t xml:space="preserve"> Lead have provided to protect such personal information using substantially similar standards to those required by CDAF, including an obligation on those Third Parties to use appropriate technical, administrative and physical safeguards to protect personal information the </w:t>
      </w:r>
      <w:r w:rsidR="00DF23E8">
        <w:rPr>
          <w:rFonts w:cstheme="minorHAnsi"/>
          <w:iCs/>
          <w:szCs w:val="22"/>
        </w:rPr>
        <w:t>Recipient</w:t>
      </w:r>
      <w:r w:rsidR="008B6316" w:rsidRPr="00126186">
        <w:rPr>
          <w:rFonts w:cstheme="minorHAnsi"/>
          <w:iCs/>
          <w:szCs w:val="22"/>
        </w:rPr>
        <w:t xml:space="preserve"> has provided from loss, misuse or alteration</w:t>
      </w:r>
      <w:r w:rsidR="00790737">
        <w:rPr>
          <w:rFonts w:cstheme="minorHAnsi"/>
          <w:iCs/>
          <w:szCs w:val="22"/>
        </w:rPr>
        <w:t xml:space="preserve">.  </w:t>
      </w:r>
      <w:r w:rsidR="008B6316" w:rsidRPr="00126186">
        <w:rPr>
          <w:rFonts w:cstheme="minorHAnsi"/>
          <w:iCs/>
          <w:szCs w:val="22"/>
        </w:rPr>
        <w:t xml:space="preserve">CDAF also requires that such Third Parties do not use personal information the </w:t>
      </w:r>
      <w:r w:rsidR="00DF23E8">
        <w:rPr>
          <w:rFonts w:cstheme="minorHAnsi"/>
          <w:iCs/>
          <w:szCs w:val="22"/>
        </w:rPr>
        <w:t>Recipient</w:t>
      </w:r>
      <w:r w:rsidR="008B6316" w:rsidRPr="00126186">
        <w:rPr>
          <w:rFonts w:cstheme="minorHAnsi"/>
          <w:iCs/>
          <w:szCs w:val="22"/>
        </w:rPr>
        <w:t xml:space="preserve"> has provided for any purpose that is not specifically authorized by CDAF.</w:t>
      </w:r>
    </w:p>
    <w:p w14:paraId="73FECCB1" w14:textId="77777777" w:rsidR="000A49A3" w:rsidRPr="000A49A3" w:rsidRDefault="000A49A3" w:rsidP="00126186">
      <w:pPr>
        <w:spacing w:line="276" w:lineRule="auto"/>
        <w:jc w:val="both"/>
        <w:rPr>
          <w:rFonts w:cstheme="minorHAnsi"/>
          <w:bCs/>
          <w:szCs w:val="22"/>
        </w:rPr>
      </w:pPr>
    </w:p>
    <w:p w14:paraId="144F48DD" w14:textId="77777777" w:rsidR="008B6316" w:rsidRPr="00126186" w:rsidRDefault="008B6316" w:rsidP="00126186">
      <w:pPr>
        <w:spacing w:line="276" w:lineRule="auto"/>
        <w:jc w:val="both"/>
        <w:rPr>
          <w:rFonts w:cstheme="minorHAnsi"/>
          <w:b/>
          <w:szCs w:val="22"/>
        </w:rPr>
      </w:pPr>
      <w:r w:rsidRPr="00126186">
        <w:rPr>
          <w:rFonts w:cstheme="minorHAnsi"/>
          <w:b/>
          <w:szCs w:val="22"/>
        </w:rPr>
        <w:t>10.</w:t>
      </w:r>
      <w:r w:rsidRPr="00126186">
        <w:rPr>
          <w:rFonts w:cstheme="minorHAnsi"/>
          <w:b/>
          <w:szCs w:val="22"/>
        </w:rPr>
        <w:tab/>
        <w:t xml:space="preserve">Term of Agreement and Termination. </w:t>
      </w:r>
    </w:p>
    <w:p w14:paraId="40AB04ED" w14:textId="77777777" w:rsidR="008B6316" w:rsidRPr="00126186" w:rsidRDefault="008B6316" w:rsidP="00126186">
      <w:pPr>
        <w:spacing w:line="276" w:lineRule="auto"/>
        <w:jc w:val="both"/>
        <w:rPr>
          <w:rFonts w:cstheme="minorHAnsi"/>
          <w:szCs w:val="22"/>
        </w:rPr>
      </w:pPr>
    </w:p>
    <w:p w14:paraId="2CF03FB1" w14:textId="28C377B9" w:rsidR="008B6316" w:rsidRPr="00126186" w:rsidRDefault="008B6316" w:rsidP="00626A66">
      <w:pPr>
        <w:spacing w:line="276" w:lineRule="auto"/>
        <w:ind w:left="1260" w:hanging="540"/>
        <w:jc w:val="both"/>
        <w:rPr>
          <w:rFonts w:cstheme="minorHAnsi"/>
          <w:szCs w:val="22"/>
        </w:rPr>
      </w:pPr>
      <w:r w:rsidRPr="00126186">
        <w:rPr>
          <w:rFonts w:cstheme="minorHAnsi"/>
          <w:szCs w:val="22"/>
        </w:rPr>
        <w:t>(a)</w:t>
      </w:r>
      <w:r w:rsidRPr="00126186">
        <w:rPr>
          <w:rFonts w:cstheme="minorHAnsi"/>
          <w:b/>
          <w:szCs w:val="22"/>
        </w:rPr>
        <w:tab/>
        <w:t>Term of Agreement</w:t>
      </w:r>
      <w:r w:rsidR="00790737">
        <w:rPr>
          <w:rFonts w:cstheme="minorHAnsi"/>
          <w:szCs w:val="22"/>
        </w:rPr>
        <w:t xml:space="preserve">.  </w:t>
      </w:r>
      <w:r w:rsidRPr="00126186">
        <w:rPr>
          <w:rFonts w:cstheme="minorHAnsi"/>
          <w:szCs w:val="22"/>
        </w:rPr>
        <w:t>The term of this Agreement will begin on the Effective Date and will end upon fulfillment of all Reporting Requirements and completion of all payment obligations under this Agreement (the “</w:t>
      </w:r>
      <w:r w:rsidRPr="00126186">
        <w:rPr>
          <w:rFonts w:cstheme="minorHAnsi"/>
          <w:b/>
          <w:szCs w:val="22"/>
        </w:rPr>
        <w:t>Term</w:t>
      </w:r>
      <w:r w:rsidRPr="00126186">
        <w:rPr>
          <w:rFonts w:cstheme="minorHAnsi"/>
          <w:szCs w:val="22"/>
        </w:rPr>
        <w:t xml:space="preserve">”), unless terminated earlier in accordance with this Section. </w:t>
      </w:r>
    </w:p>
    <w:p w14:paraId="17C822A0" w14:textId="4CFA3630" w:rsidR="008B6316" w:rsidRPr="00126186" w:rsidRDefault="008B6316" w:rsidP="00AF7D5A">
      <w:pPr>
        <w:spacing w:line="276" w:lineRule="auto"/>
        <w:ind w:left="1260" w:hanging="540"/>
        <w:jc w:val="both"/>
        <w:rPr>
          <w:rFonts w:cstheme="minorHAnsi"/>
          <w:b/>
          <w:szCs w:val="22"/>
        </w:rPr>
      </w:pPr>
      <w:r w:rsidRPr="00126186">
        <w:rPr>
          <w:rFonts w:cstheme="minorHAnsi"/>
          <w:szCs w:val="22"/>
        </w:rPr>
        <w:t>(b)</w:t>
      </w:r>
      <w:r w:rsidRPr="00126186">
        <w:rPr>
          <w:rFonts w:cstheme="minorHAnsi"/>
          <w:b/>
          <w:szCs w:val="22"/>
        </w:rPr>
        <w:tab/>
        <w:t xml:space="preserve">Termination by </w:t>
      </w:r>
      <w:r w:rsidR="00A21CD5">
        <w:rPr>
          <w:rFonts w:cstheme="minorHAnsi"/>
          <w:b/>
          <w:szCs w:val="22"/>
        </w:rPr>
        <w:t>Either Party</w:t>
      </w:r>
      <w:r w:rsidRPr="00126186">
        <w:rPr>
          <w:rFonts w:cstheme="minorHAnsi"/>
          <w:b/>
          <w:szCs w:val="22"/>
        </w:rPr>
        <w:t>.</w:t>
      </w:r>
      <w:r w:rsidRPr="00126186">
        <w:rPr>
          <w:rFonts w:cstheme="minorHAnsi"/>
          <w:szCs w:val="22"/>
        </w:rPr>
        <w:t xml:space="preserve">  </w:t>
      </w:r>
      <w:r w:rsidR="00A21CD5">
        <w:rPr>
          <w:rFonts w:cstheme="minorHAnsi"/>
          <w:szCs w:val="22"/>
        </w:rPr>
        <w:t>Either Party</w:t>
      </w:r>
      <w:r w:rsidRPr="00126186">
        <w:rPr>
          <w:rFonts w:cstheme="minorHAnsi"/>
          <w:szCs w:val="22"/>
        </w:rPr>
        <w:t xml:space="preserve"> may terminate this Agreement upon thirty (30) days written notice to </w:t>
      </w:r>
      <w:r w:rsidR="003B169A">
        <w:rPr>
          <w:rFonts w:cstheme="minorHAnsi"/>
          <w:szCs w:val="22"/>
        </w:rPr>
        <w:t xml:space="preserve">the other Party </w:t>
      </w:r>
      <w:r w:rsidRPr="00126186">
        <w:rPr>
          <w:rFonts w:cstheme="minorHAnsi"/>
          <w:szCs w:val="22"/>
        </w:rPr>
        <w:t>for any reason</w:t>
      </w:r>
      <w:r w:rsidR="00790737">
        <w:rPr>
          <w:rFonts w:cstheme="minorHAnsi"/>
          <w:szCs w:val="22"/>
        </w:rPr>
        <w:t xml:space="preserve">.  </w:t>
      </w:r>
    </w:p>
    <w:p w14:paraId="73E505E0" w14:textId="367661DD" w:rsidR="008B6316" w:rsidRPr="00126186" w:rsidRDefault="008B6316" w:rsidP="00AF7D5A">
      <w:pPr>
        <w:spacing w:beforeLines="60" w:before="144" w:afterLines="60" w:after="144" w:line="276" w:lineRule="auto"/>
        <w:ind w:left="1260" w:hanging="540"/>
        <w:jc w:val="both"/>
        <w:rPr>
          <w:rFonts w:cstheme="minorHAnsi"/>
          <w:szCs w:val="22"/>
        </w:rPr>
      </w:pPr>
      <w:r w:rsidRPr="00126186">
        <w:rPr>
          <w:rFonts w:cstheme="minorHAnsi"/>
          <w:szCs w:val="22"/>
        </w:rPr>
        <w:t>(c)</w:t>
      </w:r>
      <w:r w:rsidRPr="00126186">
        <w:rPr>
          <w:rFonts w:cstheme="minorHAnsi"/>
          <w:b/>
          <w:szCs w:val="22"/>
        </w:rPr>
        <w:tab/>
        <w:t>Termination of Agreement for Specific Causes</w:t>
      </w:r>
      <w:r w:rsidR="00790737">
        <w:rPr>
          <w:rFonts w:cstheme="minorHAnsi"/>
          <w:b/>
          <w:szCs w:val="22"/>
        </w:rPr>
        <w:t xml:space="preserve">.  </w:t>
      </w:r>
      <w:r w:rsidRPr="00126186">
        <w:rPr>
          <w:rFonts w:cstheme="minorHAnsi"/>
          <w:szCs w:val="22"/>
        </w:rPr>
        <w:t>This Agreement may be terminated prior to expiration of the Term by:</w:t>
      </w:r>
    </w:p>
    <w:p w14:paraId="341F5398" w14:textId="60D2523C" w:rsidR="008B6316" w:rsidRPr="00126186" w:rsidRDefault="008B6316" w:rsidP="00F46673">
      <w:pPr>
        <w:spacing w:beforeLines="60" w:before="144" w:afterLines="60" w:after="144" w:line="276" w:lineRule="auto"/>
        <w:ind w:left="1440"/>
        <w:jc w:val="both"/>
        <w:rPr>
          <w:rFonts w:cstheme="minorHAnsi"/>
          <w:szCs w:val="22"/>
        </w:rPr>
      </w:pPr>
      <w:r w:rsidRPr="00126186">
        <w:rPr>
          <w:rFonts w:cstheme="minorHAnsi"/>
          <w:szCs w:val="22"/>
        </w:rPr>
        <w:t>(</w:t>
      </w:r>
      <w:proofErr w:type="spellStart"/>
      <w:r w:rsidRPr="00126186">
        <w:rPr>
          <w:rFonts w:cstheme="minorHAnsi"/>
          <w:szCs w:val="22"/>
        </w:rPr>
        <w:t>i</w:t>
      </w:r>
      <w:proofErr w:type="spellEnd"/>
      <w:r w:rsidRPr="00126186">
        <w:rPr>
          <w:rFonts w:cstheme="minorHAnsi"/>
          <w:szCs w:val="22"/>
        </w:rPr>
        <w:t xml:space="preserve">)  either </w:t>
      </w:r>
      <w:r w:rsidR="00A21CD5">
        <w:rPr>
          <w:rFonts w:cstheme="minorHAnsi"/>
          <w:szCs w:val="22"/>
        </w:rPr>
        <w:t>P</w:t>
      </w:r>
      <w:r w:rsidRPr="00126186">
        <w:rPr>
          <w:rFonts w:cstheme="minorHAnsi"/>
          <w:szCs w:val="22"/>
        </w:rPr>
        <w:t xml:space="preserve">arty, effective upon thirty (30) days written notice to the other </w:t>
      </w:r>
      <w:r w:rsidR="00A21CD5">
        <w:rPr>
          <w:rFonts w:cstheme="minorHAnsi"/>
          <w:szCs w:val="22"/>
        </w:rPr>
        <w:t>Party</w:t>
      </w:r>
      <w:r w:rsidRPr="00126186">
        <w:rPr>
          <w:rFonts w:cstheme="minorHAnsi"/>
          <w:szCs w:val="22"/>
        </w:rPr>
        <w:t xml:space="preserve">, if the other </w:t>
      </w:r>
      <w:r w:rsidR="00A21CD5">
        <w:rPr>
          <w:rFonts w:cstheme="minorHAnsi"/>
          <w:szCs w:val="22"/>
        </w:rPr>
        <w:t>Party</w:t>
      </w:r>
      <w:r w:rsidRPr="00126186">
        <w:rPr>
          <w:rFonts w:cstheme="minorHAnsi"/>
          <w:szCs w:val="22"/>
        </w:rPr>
        <w:t xml:space="preserve"> commits a material breach of any of the terms of this Agreement and such breach remains uncured for thirty (30) days after written notice of such breach has been furnished to the other </w:t>
      </w:r>
      <w:proofErr w:type="gramStart"/>
      <w:r w:rsidR="00A21CD5">
        <w:rPr>
          <w:rFonts w:cstheme="minorHAnsi"/>
          <w:szCs w:val="22"/>
        </w:rPr>
        <w:t>Party</w:t>
      </w:r>
      <w:r w:rsidRPr="00126186">
        <w:rPr>
          <w:rFonts w:cstheme="minorHAnsi"/>
          <w:szCs w:val="22"/>
        </w:rPr>
        <w:t>;</w:t>
      </w:r>
      <w:proofErr w:type="gramEnd"/>
    </w:p>
    <w:p w14:paraId="30D6B361" w14:textId="2C47CEEB" w:rsidR="008B6316" w:rsidRPr="00126186" w:rsidRDefault="008B6316" w:rsidP="00F46673">
      <w:pPr>
        <w:spacing w:beforeLines="60" w:before="144" w:after="60" w:line="276" w:lineRule="auto"/>
        <w:ind w:left="1440"/>
        <w:jc w:val="both"/>
        <w:rPr>
          <w:rFonts w:cstheme="minorHAnsi"/>
          <w:szCs w:val="22"/>
        </w:rPr>
      </w:pPr>
      <w:r w:rsidRPr="00126186">
        <w:rPr>
          <w:rFonts w:cstheme="minorHAnsi"/>
          <w:szCs w:val="22"/>
        </w:rPr>
        <w:t xml:space="preserve">(ii)  CDAF, effective immediately upon written notice to </w:t>
      </w:r>
      <w:r w:rsidR="00DF23E8">
        <w:rPr>
          <w:rFonts w:cstheme="minorHAnsi"/>
          <w:szCs w:val="22"/>
        </w:rPr>
        <w:t>Recipient</w:t>
      </w:r>
      <w:r w:rsidRPr="00126186">
        <w:rPr>
          <w:rFonts w:cstheme="minorHAnsi"/>
          <w:szCs w:val="22"/>
        </w:rPr>
        <w:t xml:space="preserve">, if </w:t>
      </w:r>
      <w:r w:rsidR="00DF23E8">
        <w:rPr>
          <w:rFonts w:cstheme="minorHAnsi"/>
          <w:szCs w:val="22"/>
        </w:rPr>
        <w:t>Recipient</w:t>
      </w:r>
      <w:r w:rsidRPr="00126186">
        <w:rPr>
          <w:rFonts w:cstheme="minorHAnsi"/>
          <w:szCs w:val="22"/>
        </w:rPr>
        <w:t xml:space="preserve"> loses its status as a no</w:t>
      </w:r>
      <w:r w:rsidR="00A21CD5">
        <w:rPr>
          <w:rFonts w:cstheme="minorHAnsi"/>
          <w:szCs w:val="22"/>
        </w:rPr>
        <w:t>t-for</w:t>
      </w:r>
      <w:r w:rsidRPr="00126186">
        <w:rPr>
          <w:rFonts w:cstheme="minorHAnsi"/>
          <w:szCs w:val="22"/>
        </w:rPr>
        <w:t xml:space="preserve">-profit </w:t>
      </w:r>
      <w:r w:rsidR="00A21CD5">
        <w:rPr>
          <w:rFonts w:cstheme="minorHAnsi"/>
          <w:szCs w:val="22"/>
        </w:rPr>
        <w:t>organization</w:t>
      </w:r>
      <w:r w:rsidRPr="00126186">
        <w:rPr>
          <w:rFonts w:cstheme="minorHAnsi"/>
          <w:szCs w:val="22"/>
        </w:rPr>
        <w:t>; or</w:t>
      </w:r>
    </w:p>
    <w:p w14:paraId="6A7189D3" w14:textId="1997ADF2" w:rsidR="008B6316" w:rsidRPr="00126186" w:rsidRDefault="008B6316" w:rsidP="00626A66">
      <w:pPr>
        <w:spacing w:beforeLines="60" w:before="144" w:after="60" w:line="276" w:lineRule="auto"/>
        <w:ind w:left="1440"/>
        <w:jc w:val="both"/>
        <w:rPr>
          <w:rFonts w:cstheme="minorHAnsi"/>
          <w:szCs w:val="22"/>
        </w:rPr>
      </w:pPr>
      <w:r w:rsidRPr="00126186">
        <w:rPr>
          <w:rFonts w:cstheme="minorHAnsi"/>
          <w:szCs w:val="22"/>
        </w:rPr>
        <w:t xml:space="preserve">(iii) CDAF, effective immediately upon written notice to </w:t>
      </w:r>
      <w:r w:rsidR="00DF23E8">
        <w:rPr>
          <w:rFonts w:cstheme="minorHAnsi"/>
          <w:szCs w:val="22"/>
        </w:rPr>
        <w:t>Recipient</w:t>
      </w:r>
      <w:r w:rsidRPr="00126186">
        <w:rPr>
          <w:rFonts w:cstheme="minorHAnsi"/>
          <w:szCs w:val="22"/>
        </w:rPr>
        <w:t xml:space="preserve">, in the event </w:t>
      </w:r>
      <w:r w:rsidR="00DF23E8">
        <w:rPr>
          <w:rFonts w:cstheme="minorHAnsi"/>
          <w:szCs w:val="22"/>
        </w:rPr>
        <w:t>Recipient</w:t>
      </w:r>
      <w:r w:rsidRPr="00126186">
        <w:rPr>
          <w:rFonts w:cstheme="minorHAnsi"/>
          <w:szCs w:val="22"/>
        </w:rPr>
        <w:t xml:space="preserve"> or </w:t>
      </w:r>
      <w:r w:rsidR="00DF23E8">
        <w:rPr>
          <w:rFonts w:cstheme="minorHAnsi"/>
          <w:szCs w:val="22"/>
        </w:rPr>
        <w:t>Recipient</w:t>
      </w:r>
      <w:r w:rsidRPr="00126186">
        <w:rPr>
          <w:rFonts w:cstheme="minorHAnsi"/>
          <w:szCs w:val="22"/>
        </w:rPr>
        <w:t xml:space="preserve"> Lead notifies CDAF that </w:t>
      </w:r>
      <w:r w:rsidR="00DF23E8">
        <w:rPr>
          <w:rFonts w:cstheme="minorHAnsi"/>
          <w:szCs w:val="22"/>
        </w:rPr>
        <w:t>Recipient</w:t>
      </w:r>
      <w:r w:rsidRPr="00126186">
        <w:rPr>
          <w:rFonts w:cstheme="minorHAnsi"/>
          <w:szCs w:val="22"/>
        </w:rPr>
        <w:t xml:space="preserve"> or </w:t>
      </w:r>
      <w:r w:rsidR="00DF23E8">
        <w:rPr>
          <w:rFonts w:cstheme="minorHAnsi"/>
          <w:szCs w:val="22"/>
        </w:rPr>
        <w:t>Recipient</w:t>
      </w:r>
      <w:r w:rsidRPr="00126186">
        <w:rPr>
          <w:rFonts w:cstheme="minorHAnsi"/>
          <w:szCs w:val="22"/>
        </w:rPr>
        <w:t xml:space="preserve"> Lead is unable or desires not to conduct the Proposal agreed to between the Parties herein, or </w:t>
      </w:r>
      <w:r w:rsidR="00DF23E8">
        <w:rPr>
          <w:rFonts w:cstheme="minorHAnsi"/>
          <w:szCs w:val="22"/>
        </w:rPr>
        <w:t>Recipient</w:t>
      </w:r>
      <w:r w:rsidRPr="00126186">
        <w:rPr>
          <w:rFonts w:cstheme="minorHAnsi"/>
          <w:szCs w:val="22"/>
        </w:rPr>
        <w:t xml:space="preserve"> Lead leaves the </w:t>
      </w:r>
      <w:r w:rsidR="00DF23E8">
        <w:rPr>
          <w:rFonts w:cstheme="minorHAnsi"/>
          <w:szCs w:val="22"/>
        </w:rPr>
        <w:t>Recipient</w:t>
      </w:r>
      <w:r w:rsidRPr="00126186">
        <w:rPr>
          <w:rFonts w:cstheme="minorHAnsi"/>
          <w:szCs w:val="22"/>
        </w:rPr>
        <w:t xml:space="preserve">. </w:t>
      </w:r>
    </w:p>
    <w:p w14:paraId="20C163EF" w14:textId="687EA58E" w:rsidR="008B6316" w:rsidRPr="00126186" w:rsidRDefault="008B6316" w:rsidP="00AF7D5A">
      <w:pPr>
        <w:spacing w:line="276" w:lineRule="auto"/>
        <w:ind w:left="1260" w:hanging="540"/>
        <w:jc w:val="both"/>
        <w:rPr>
          <w:rFonts w:cstheme="minorHAnsi"/>
          <w:szCs w:val="22"/>
        </w:rPr>
      </w:pPr>
      <w:r w:rsidRPr="00126186">
        <w:rPr>
          <w:rFonts w:cstheme="minorHAnsi"/>
          <w:szCs w:val="22"/>
        </w:rPr>
        <w:lastRenderedPageBreak/>
        <w:t>(d)</w:t>
      </w:r>
      <w:r w:rsidRPr="00126186">
        <w:rPr>
          <w:rFonts w:cstheme="minorHAnsi"/>
          <w:b/>
          <w:szCs w:val="22"/>
        </w:rPr>
        <w:tab/>
        <w:t>Effect of Termination</w:t>
      </w:r>
      <w:r w:rsidR="00790737">
        <w:rPr>
          <w:rFonts w:cstheme="minorHAnsi"/>
          <w:b/>
          <w:szCs w:val="22"/>
        </w:rPr>
        <w:t xml:space="preserve">.  </w:t>
      </w:r>
      <w:r w:rsidRPr="00126186">
        <w:rPr>
          <w:rFonts w:cstheme="minorHAnsi"/>
          <w:szCs w:val="22"/>
        </w:rPr>
        <w:t xml:space="preserve">Upon the expiration or termination of this Agreement for any reason, the rights and obligations that by their very nature should survive termination including, but not limited to, Sections 1, 3(b), 3(d), 3(e), 4(b)(iii), (vi)-(vii), 5, 6, 8, 9, 10(d) 11 and 12.  In the case of any termination, </w:t>
      </w:r>
      <w:r w:rsidR="00DF23E8">
        <w:rPr>
          <w:rFonts w:cstheme="minorHAnsi"/>
          <w:szCs w:val="22"/>
        </w:rPr>
        <w:t>Recipient</w:t>
      </w:r>
      <w:r w:rsidRPr="00126186">
        <w:rPr>
          <w:rFonts w:cstheme="minorHAnsi"/>
          <w:szCs w:val="22"/>
        </w:rPr>
        <w:t xml:space="preserve"> will be required to return to CDAF any portion of the Award provided, but not yet expended, prior to the date of termination and any remaining Award funds will be canceled.  </w:t>
      </w:r>
    </w:p>
    <w:p w14:paraId="36237A1A" w14:textId="77777777" w:rsidR="008B6316" w:rsidRPr="00126186" w:rsidRDefault="008B6316" w:rsidP="00126186">
      <w:pPr>
        <w:spacing w:line="276" w:lineRule="auto"/>
        <w:jc w:val="both"/>
        <w:rPr>
          <w:rFonts w:cstheme="minorHAnsi"/>
          <w:szCs w:val="22"/>
        </w:rPr>
      </w:pPr>
    </w:p>
    <w:p w14:paraId="0A100CB8" w14:textId="76730333" w:rsidR="008B6316" w:rsidRPr="00126186" w:rsidRDefault="008B6316" w:rsidP="00126186">
      <w:pPr>
        <w:spacing w:line="276" w:lineRule="auto"/>
        <w:jc w:val="both"/>
        <w:rPr>
          <w:rFonts w:cstheme="minorHAnsi"/>
          <w:b/>
          <w:szCs w:val="22"/>
        </w:rPr>
      </w:pPr>
      <w:r w:rsidRPr="00126186">
        <w:rPr>
          <w:rFonts w:cstheme="minorHAnsi"/>
          <w:b/>
          <w:szCs w:val="22"/>
        </w:rPr>
        <w:t>11.</w:t>
      </w:r>
      <w:r w:rsidRPr="00126186">
        <w:rPr>
          <w:rFonts w:cstheme="minorHAnsi"/>
          <w:b/>
          <w:szCs w:val="22"/>
        </w:rPr>
        <w:tab/>
        <w:t xml:space="preserve">Relationship </w:t>
      </w:r>
      <w:proofErr w:type="gramStart"/>
      <w:r w:rsidRPr="00126186">
        <w:rPr>
          <w:rFonts w:cstheme="minorHAnsi"/>
          <w:b/>
          <w:szCs w:val="22"/>
        </w:rPr>
        <w:t>of</w:t>
      </w:r>
      <w:proofErr w:type="gramEnd"/>
      <w:r w:rsidRPr="00126186">
        <w:rPr>
          <w:rFonts w:cstheme="minorHAnsi"/>
          <w:b/>
          <w:szCs w:val="22"/>
        </w:rPr>
        <w:t xml:space="preserve"> the Parties.  </w:t>
      </w:r>
      <w:r w:rsidR="00DF23E8">
        <w:rPr>
          <w:rFonts w:cstheme="minorHAnsi"/>
          <w:szCs w:val="22"/>
        </w:rPr>
        <w:t>Recipient</w:t>
      </w:r>
      <w:r w:rsidRPr="00126186">
        <w:rPr>
          <w:rFonts w:cstheme="minorHAnsi"/>
          <w:szCs w:val="22"/>
        </w:rPr>
        <w:t xml:space="preserve"> shall at no time hold itself out as an agent, partner, subsidiary or affiliate of CDAF for any purpose and shall have no authority to act on behalf of or bind CDAF to any obligation</w:t>
      </w:r>
      <w:r w:rsidR="00790737">
        <w:rPr>
          <w:rFonts w:cstheme="minorHAnsi"/>
          <w:szCs w:val="22"/>
        </w:rPr>
        <w:t xml:space="preserve">.  </w:t>
      </w:r>
      <w:r w:rsidR="00DF23E8">
        <w:rPr>
          <w:rFonts w:cstheme="minorHAnsi"/>
          <w:szCs w:val="22"/>
        </w:rPr>
        <w:t>Recipient</w:t>
      </w:r>
      <w:r w:rsidRPr="00126186">
        <w:rPr>
          <w:rFonts w:cstheme="minorHAnsi"/>
          <w:szCs w:val="22"/>
        </w:rPr>
        <w:t xml:space="preserve">’s relationship with CDAF will be that of an independent contractor, and nothing in this Agreement shall be construed to create a partnership, joint venture, or employer-employee relationship. If </w:t>
      </w:r>
      <w:r w:rsidR="00DF23E8">
        <w:rPr>
          <w:rFonts w:cstheme="minorHAnsi"/>
          <w:szCs w:val="22"/>
        </w:rPr>
        <w:t>Recipient</w:t>
      </w:r>
      <w:r w:rsidRPr="00126186">
        <w:rPr>
          <w:rFonts w:cstheme="minorHAnsi"/>
          <w:szCs w:val="22"/>
        </w:rPr>
        <w:t xml:space="preserve"> is otherwise affiliated with a healthcare, academic or government (federal, state, or local government) institution or agency, </w:t>
      </w:r>
      <w:r w:rsidR="00DF23E8">
        <w:rPr>
          <w:rFonts w:cstheme="minorHAnsi"/>
          <w:szCs w:val="22"/>
        </w:rPr>
        <w:t>Recipient</w:t>
      </w:r>
      <w:r w:rsidRPr="00126186">
        <w:rPr>
          <w:rFonts w:cstheme="minorHAnsi"/>
          <w:szCs w:val="22"/>
        </w:rPr>
        <w:t xml:space="preserve"> represents that in entering this Agreement and performing the Proposal that </w:t>
      </w:r>
      <w:r w:rsidR="00DF23E8">
        <w:rPr>
          <w:rFonts w:cstheme="minorHAnsi"/>
          <w:szCs w:val="22"/>
        </w:rPr>
        <w:t>Recipient</w:t>
      </w:r>
      <w:r w:rsidRPr="00126186">
        <w:rPr>
          <w:rFonts w:cstheme="minorHAnsi"/>
          <w:szCs w:val="22"/>
        </w:rPr>
        <w:t xml:space="preserve"> (</w:t>
      </w:r>
      <w:proofErr w:type="spellStart"/>
      <w:r w:rsidRPr="00126186">
        <w:rPr>
          <w:rFonts w:cstheme="minorHAnsi"/>
          <w:szCs w:val="22"/>
        </w:rPr>
        <w:t>i</w:t>
      </w:r>
      <w:proofErr w:type="spellEnd"/>
      <w:r w:rsidRPr="00126186">
        <w:rPr>
          <w:rFonts w:cstheme="minorHAnsi"/>
          <w:szCs w:val="22"/>
        </w:rPr>
        <w:t xml:space="preserve">) is complying with the applicable policies and procedures, if any, of the respective government agency or institution, (ii) has obtained any necessary approvals from the respective government agency or institution and (iii) may accept the Award from CDAF without creating a conflict of interest with </w:t>
      </w:r>
      <w:r w:rsidR="00DF23E8">
        <w:rPr>
          <w:rFonts w:cstheme="minorHAnsi"/>
          <w:szCs w:val="22"/>
        </w:rPr>
        <w:t>Recipient</w:t>
      </w:r>
      <w:r w:rsidRPr="00126186">
        <w:rPr>
          <w:rFonts w:cstheme="minorHAnsi"/>
          <w:szCs w:val="22"/>
        </w:rPr>
        <w:t>’s duties and/or obligations.</w:t>
      </w:r>
    </w:p>
    <w:p w14:paraId="24C49715" w14:textId="77777777" w:rsidR="008B6316" w:rsidRPr="00126186" w:rsidRDefault="008B6316" w:rsidP="00126186">
      <w:pPr>
        <w:spacing w:line="276" w:lineRule="auto"/>
        <w:jc w:val="both"/>
        <w:rPr>
          <w:rFonts w:cstheme="minorHAnsi"/>
          <w:szCs w:val="22"/>
        </w:rPr>
      </w:pPr>
    </w:p>
    <w:p w14:paraId="24E4C8DD" w14:textId="77777777" w:rsidR="008B6316" w:rsidRPr="00126186" w:rsidRDefault="008B6316" w:rsidP="00126186">
      <w:pPr>
        <w:spacing w:line="276" w:lineRule="auto"/>
        <w:jc w:val="both"/>
        <w:rPr>
          <w:rFonts w:cstheme="minorHAnsi"/>
          <w:b/>
          <w:szCs w:val="22"/>
        </w:rPr>
      </w:pPr>
      <w:r w:rsidRPr="00126186">
        <w:rPr>
          <w:rFonts w:cstheme="minorHAnsi"/>
          <w:b/>
          <w:szCs w:val="22"/>
        </w:rPr>
        <w:t>12.</w:t>
      </w:r>
      <w:r w:rsidRPr="00126186">
        <w:rPr>
          <w:rFonts w:cstheme="minorHAnsi"/>
          <w:b/>
          <w:szCs w:val="22"/>
        </w:rPr>
        <w:tab/>
        <w:t>General.</w:t>
      </w:r>
    </w:p>
    <w:p w14:paraId="5FB378C9" w14:textId="25F28439" w:rsidR="008B6316" w:rsidRDefault="008B6316" w:rsidP="003156BB">
      <w:pPr>
        <w:spacing w:after="60" w:line="276" w:lineRule="auto"/>
        <w:ind w:left="1260" w:hanging="540"/>
        <w:jc w:val="both"/>
        <w:rPr>
          <w:rFonts w:cstheme="minorHAnsi"/>
          <w:szCs w:val="22"/>
        </w:rPr>
      </w:pPr>
      <w:r w:rsidRPr="00126186">
        <w:rPr>
          <w:rFonts w:cstheme="minorHAnsi"/>
          <w:szCs w:val="22"/>
        </w:rPr>
        <w:t>(a)</w:t>
      </w:r>
      <w:r w:rsidRPr="00126186">
        <w:rPr>
          <w:rFonts w:cstheme="minorHAnsi"/>
          <w:b/>
          <w:szCs w:val="22"/>
        </w:rPr>
        <w:tab/>
        <w:t>Governing Law.</w:t>
      </w:r>
      <w:r w:rsidRPr="00126186">
        <w:rPr>
          <w:rFonts w:cstheme="minorHAnsi"/>
          <w:szCs w:val="22"/>
        </w:rPr>
        <w:t xml:space="preserve">  T</w:t>
      </w:r>
      <w:r w:rsidR="00A21CD5">
        <w:rPr>
          <w:rFonts w:cstheme="minorHAnsi"/>
          <w:szCs w:val="22"/>
        </w:rPr>
        <w:t xml:space="preserve">o the extent permitted by </w:t>
      </w:r>
      <w:r w:rsidR="00DF23E8">
        <w:rPr>
          <w:rFonts w:cstheme="minorHAnsi"/>
          <w:szCs w:val="22"/>
        </w:rPr>
        <w:t>Recipient</w:t>
      </w:r>
      <w:r w:rsidR="00A21CD5">
        <w:rPr>
          <w:rFonts w:cstheme="minorHAnsi"/>
          <w:szCs w:val="22"/>
        </w:rPr>
        <w:t>’s state laws, this a</w:t>
      </w:r>
      <w:r w:rsidRPr="00126186">
        <w:rPr>
          <w:rFonts w:cstheme="minorHAnsi"/>
          <w:szCs w:val="22"/>
        </w:rPr>
        <w:t>greement is governed by the laws of the State of C</w:t>
      </w:r>
      <w:r w:rsidR="00B43380">
        <w:rPr>
          <w:rFonts w:cstheme="minorHAnsi"/>
          <w:szCs w:val="22"/>
        </w:rPr>
        <w:t>olorado</w:t>
      </w:r>
      <w:r w:rsidRPr="00126186">
        <w:rPr>
          <w:rFonts w:cstheme="minorHAnsi"/>
          <w:szCs w:val="22"/>
        </w:rPr>
        <w:t xml:space="preserve">.  </w:t>
      </w:r>
    </w:p>
    <w:p w14:paraId="155AEB17" w14:textId="2A92783C" w:rsidR="008B6316" w:rsidRPr="00126186" w:rsidRDefault="008B6316" w:rsidP="00626A66">
      <w:pPr>
        <w:spacing w:after="60" w:line="276" w:lineRule="auto"/>
        <w:ind w:left="1260" w:hanging="540"/>
        <w:jc w:val="both"/>
        <w:rPr>
          <w:rFonts w:cstheme="minorHAnsi"/>
          <w:szCs w:val="22"/>
        </w:rPr>
      </w:pPr>
      <w:r w:rsidRPr="00126186">
        <w:rPr>
          <w:rFonts w:cstheme="minorHAnsi"/>
          <w:szCs w:val="22"/>
        </w:rPr>
        <w:t>(b)</w:t>
      </w:r>
      <w:r w:rsidRPr="00126186">
        <w:rPr>
          <w:rFonts w:cstheme="minorHAnsi"/>
          <w:b/>
          <w:szCs w:val="22"/>
        </w:rPr>
        <w:tab/>
        <w:t>Notices</w:t>
      </w:r>
      <w:r w:rsidR="00790737">
        <w:rPr>
          <w:rFonts w:cstheme="minorHAnsi"/>
          <w:b/>
          <w:szCs w:val="22"/>
        </w:rPr>
        <w:t xml:space="preserve">.  </w:t>
      </w:r>
      <w:r w:rsidRPr="00126186">
        <w:rPr>
          <w:rFonts w:cstheme="minorHAnsi"/>
          <w:szCs w:val="22"/>
        </w:rPr>
        <w:t>Any notice or other communication required to be given or made under this Agreement shall be in writing and shall be given to the other Party as noted below</w:t>
      </w:r>
      <w:r w:rsidR="00790737">
        <w:rPr>
          <w:rFonts w:cstheme="minorHAnsi"/>
          <w:szCs w:val="22"/>
        </w:rPr>
        <w:t xml:space="preserve">.  </w:t>
      </w:r>
      <w:r w:rsidRPr="00126186">
        <w:rPr>
          <w:rFonts w:cstheme="minorHAnsi"/>
          <w:szCs w:val="22"/>
        </w:rPr>
        <w:t xml:space="preserve">No communication or notice shall be effective if the Party to receive such communication or notice has notified the sender of a change in and provided a replacement address or principal contact person in accordance with the foregoing procedures for sending notices, unless such communication or notice is sent to the replacement address or principal contact person in accordance with the foregoing procedures. </w:t>
      </w:r>
    </w:p>
    <w:p w14:paraId="096702A0" w14:textId="4C1F911F" w:rsidR="008B6316" w:rsidRPr="00126186" w:rsidRDefault="008B6316" w:rsidP="00626A66">
      <w:pPr>
        <w:spacing w:after="60" w:line="276" w:lineRule="auto"/>
        <w:ind w:left="720"/>
        <w:jc w:val="both"/>
        <w:rPr>
          <w:rFonts w:cstheme="minorHAnsi"/>
          <w:szCs w:val="22"/>
        </w:rPr>
      </w:pPr>
      <w:r w:rsidRPr="00126186">
        <w:rPr>
          <w:rFonts w:cstheme="minorHAnsi"/>
          <w:szCs w:val="22"/>
        </w:rPr>
        <w:t xml:space="preserve">Notices and communications shall be considered given or made where sent by hand or courier, upon receipt unless delivery is refused in which case on the date of refusal; or </w:t>
      </w:r>
      <w:proofErr w:type="gramStart"/>
      <w:r w:rsidRPr="00126186">
        <w:rPr>
          <w:rFonts w:cstheme="minorHAnsi"/>
          <w:szCs w:val="22"/>
        </w:rPr>
        <w:t>where</w:t>
      </w:r>
      <w:proofErr w:type="gramEnd"/>
      <w:r w:rsidRPr="00126186">
        <w:rPr>
          <w:rFonts w:cstheme="minorHAnsi"/>
          <w:szCs w:val="22"/>
        </w:rPr>
        <w:t xml:space="preserve"> sent by U.S. Mail, first class postage pre-paid, on the third working day following the date of posting; upon the receipt thereof to:</w:t>
      </w:r>
    </w:p>
    <w:p w14:paraId="4FDC6EF1" w14:textId="3914B11F" w:rsidR="008B6316" w:rsidRPr="00126186" w:rsidRDefault="008B6316" w:rsidP="00F46673">
      <w:pPr>
        <w:spacing w:line="276" w:lineRule="auto"/>
        <w:ind w:left="1440"/>
        <w:jc w:val="both"/>
        <w:rPr>
          <w:rFonts w:cstheme="minorHAnsi"/>
          <w:szCs w:val="22"/>
        </w:rPr>
      </w:pPr>
      <w:r w:rsidRPr="00126186">
        <w:rPr>
          <w:rFonts w:cstheme="minorHAnsi"/>
          <w:szCs w:val="22"/>
        </w:rPr>
        <w:t>CDAF:</w:t>
      </w:r>
    </w:p>
    <w:p w14:paraId="7B18083D" w14:textId="77777777" w:rsidR="00B43380" w:rsidRDefault="008B6316" w:rsidP="00F46673">
      <w:pPr>
        <w:spacing w:line="276" w:lineRule="auto"/>
        <w:ind w:left="1440"/>
        <w:rPr>
          <w:rFonts w:cstheme="minorHAnsi"/>
          <w:szCs w:val="22"/>
        </w:rPr>
      </w:pPr>
      <w:r w:rsidRPr="00126186">
        <w:rPr>
          <w:rFonts w:cstheme="minorHAnsi"/>
          <w:szCs w:val="22"/>
        </w:rPr>
        <w:t xml:space="preserve">Center for Disease Analysis Foundation, Inc. </w:t>
      </w:r>
    </w:p>
    <w:p w14:paraId="47392013" w14:textId="1D101E9C" w:rsidR="008B6316" w:rsidRPr="00126186" w:rsidRDefault="00B43380" w:rsidP="00F46673">
      <w:pPr>
        <w:spacing w:line="276" w:lineRule="auto"/>
        <w:ind w:left="1440"/>
        <w:rPr>
          <w:rFonts w:cstheme="minorHAnsi"/>
          <w:szCs w:val="22"/>
        </w:rPr>
      </w:pPr>
      <w:r>
        <w:rPr>
          <w:rFonts w:cstheme="minorHAnsi"/>
          <w:szCs w:val="22"/>
        </w:rPr>
        <w:t>1120 W South Boulder Rd, Suite 102</w:t>
      </w:r>
    </w:p>
    <w:p w14:paraId="3AC64B96" w14:textId="0D38CA65" w:rsidR="008B6316" w:rsidRDefault="00B43380" w:rsidP="00F46673">
      <w:pPr>
        <w:spacing w:line="276" w:lineRule="auto"/>
        <w:ind w:left="1440"/>
        <w:rPr>
          <w:rFonts w:cstheme="minorHAnsi"/>
          <w:szCs w:val="22"/>
        </w:rPr>
      </w:pPr>
      <w:r>
        <w:rPr>
          <w:rFonts w:cstheme="minorHAnsi"/>
          <w:szCs w:val="22"/>
        </w:rPr>
        <w:t>Lafayette, Colorado 80026</w:t>
      </w:r>
    </w:p>
    <w:p w14:paraId="56B94A4C" w14:textId="1C9241E2" w:rsidR="00FF4223" w:rsidRDefault="00FF4223" w:rsidP="00FF4223">
      <w:pPr>
        <w:spacing w:line="276" w:lineRule="auto"/>
        <w:ind w:left="1440"/>
        <w:rPr>
          <w:rFonts w:cstheme="minorHAnsi"/>
          <w:szCs w:val="22"/>
        </w:rPr>
      </w:pPr>
      <w:r w:rsidRPr="00D431F3">
        <w:rPr>
          <w:rFonts w:cstheme="minorHAnsi"/>
          <w:szCs w:val="22"/>
        </w:rPr>
        <w:t xml:space="preserve">Attn: </w:t>
      </w:r>
      <w:r w:rsidR="00234883" w:rsidRPr="00D431F3">
        <w:rPr>
          <w:rFonts w:cstheme="minorHAnsi"/>
          <w:szCs w:val="22"/>
        </w:rPr>
        <w:t>Sarah Stone</w:t>
      </w:r>
    </w:p>
    <w:p w14:paraId="040BF07B" w14:textId="77777777" w:rsidR="008B6316" w:rsidRPr="00126186" w:rsidRDefault="008B6316" w:rsidP="00B43380">
      <w:pPr>
        <w:spacing w:line="276" w:lineRule="auto"/>
        <w:jc w:val="both"/>
        <w:rPr>
          <w:rFonts w:cstheme="minorHAnsi"/>
          <w:szCs w:val="22"/>
        </w:rPr>
      </w:pPr>
    </w:p>
    <w:p w14:paraId="441E4FF6" w14:textId="6F3E3FD1" w:rsidR="00FF4223" w:rsidRDefault="00DF23E8" w:rsidP="00FF4223">
      <w:pPr>
        <w:spacing w:line="276" w:lineRule="auto"/>
        <w:ind w:left="1440"/>
        <w:jc w:val="both"/>
        <w:rPr>
          <w:rFonts w:cstheme="minorHAnsi"/>
          <w:szCs w:val="22"/>
        </w:rPr>
      </w:pPr>
      <w:r>
        <w:rPr>
          <w:rFonts w:cstheme="minorHAnsi"/>
          <w:szCs w:val="22"/>
        </w:rPr>
        <w:t>RECIPIENT</w:t>
      </w:r>
      <w:r w:rsidR="008B6316" w:rsidRPr="00441B70">
        <w:rPr>
          <w:rFonts w:cstheme="minorHAnsi"/>
          <w:szCs w:val="22"/>
        </w:rPr>
        <w:t>:</w:t>
      </w:r>
    </w:p>
    <w:p w14:paraId="73654044" w14:textId="68D05661" w:rsidR="008B6316" w:rsidRPr="00441B70" w:rsidRDefault="00FF4223" w:rsidP="00FF4223">
      <w:pPr>
        <w:spacing w:line="276" w:lineRule="auto"/>
        <w:ind w:left="1440"/>
        <w:jc w:val="both"/>
        <w:rPr>
          <w:rFonts w:cstheme="minorHAnsi"/>
          <w:szCs w:val="22"/>
        </w:rPr>
      </w:pPr>
      <w:r>
        <w:rPr>
          <w:rFonts w:cstheme="minorHAnsi"/>
          <w:szCs w:val="22"/>
        </w:rPr>
        <w:t>Name</w:t>
      </w:r>
    </w:p>
    <w:p w14:paraId="3C7BDAE0" w14:textId="44E123C0" w:rsidR="008B6316" w:rsidRPr="00441B70" w:rsidRDefault="00FF4223" w:rsidP="000A49A3">
      <w:pPr>
        <w:spacing w:line="276" w:lineRule="auto"/>
        <w:ind w:left="1440"/>
        <w:rPr>
          <w:rFonts w:cstheme="minorHAnsi"/>
          <w:szCs w:val="22"/>
        </w:rPr>
      </w:pPr>
      <w:r>
        <w:rPr>
          <w:rFonts w:cstheme="minorHAnsi"/>
          <w:szCs w:val="22"/>
        </w:rPr>
        <w:t>Address</w:t>
      </w:r>
    </w:p>
    <w:p w14:paraId="52BA62DF" w14:textId="59EE7778" w:rsidR="008B6316" w:rsidRPr="00126186" w:rsidRDefault="008B6316" w:rsidP="00626A66">
      <w:pPr>
        <w:spacing w:after="240" w:line="276" w:lineRule="auto"/>
        <w:ind w:left="1440"/>
        <w:rPr>
          <w:rFonts w:cstheme="minorHAnsi"/>
          <w:szCs w:val="22"/>
        </w:rPr>
      </w:pPr>
      <w:r w:rsidRPr="00441B70">
        <w:rPr>
          <w:rFonts w:cstheme="minorHAnsi"/>
          <w:szCs w:val="22"/>
        </w:rPr>
        <w:lastRenderedPageBreak/>
        <w:t>Attn:</w:t>
      </w:r>
      <w:r w:rsidRPr="00441B70">
        <w:rPr>
          <w:rFonts w:cstheme="minorHAnsi"/>
          <w:szCs w:val="22"/>
        </w:rPr>
        <w:tab/>
      </w:r>
    </w:p>
    <w:p w14:paraId="093D5AE9" w14:textId="5E58339B" w:rsidR="008B6316" w:rsidRPr="00126186" w:rsidRDefault="008B6316" w:rsidP="00626A66">
      <w:pPr>
        <w:spacing w:after="60" w:line="276" w:lineRule="auto"/>
        <w:ind w:left="1267" w:hanging="547"/>
        <w:jc w:val="both"/>
        <w:rPr>
          <w:rFonts w:cstheme="minorHAnsi"/>
          <w:szCs w:val="22"/>
        </w:rPr>
      </w:pPr>
      <w:r w:rsidRPr="00126186">
        <w:rPr>
          <w:rFonts w:cstheme="minorHAnsi"/>
          <w:szCs w:val="22"/>
        </w:rPr>
        <w:t>(c)</w:t>
      </w:r>
      <w:r w:rsidRPr="00126186">
        <w:rPr>
          <w:rFonts w:cstheme="minorHAnsi"/>
          <w:b/>
          <w:szCs w:val="22"/>
        </w:rPr>
        <w:tab/>
        <w:t>Severability</w:t>
      </w:r>
      <w:r w:rsidR="00790737">
        <w:rPr>
          <w:rFonts w:cstheme="minorHAnsi"/>
          <w:b/>
          <w:szCs w:val="22"/>
        </w:rPr>
        <w:t xml:space="preserve">.  </w:t>
      </w:r>
      <w:r w:rsidRPr="00126186">
        <w:rPr>
          <w:rFonts w:cstheme="minorHAnsi"/>
          <w:szCs w:val="22"/>
        </w:rPr>
        <w:t xml:space="preserve">If any provision of this Agreement is held invalid, all other provisions of this Agreement shall remain in effect; provided, however, that the invalid provision may be modified by the Parties, an arbitrator or a court of law, as needed to make such provision valid. </w:t>
      </w:r>
    </w:p>
    <w:p w14:paraId="3E41B483" w14:textId="30CE995B" w:rsidR="008B6316" w:rsidRPr="00126186" w:rsidRDefault="008B6316" w:rsidP="00626A66">
      <w:pPr>
        <w:spacing w:after="60" w:line="276" w:lineRule="auto"/>
        <w:ind w:left="1267" w:hanging="547"/>
        <w:jc w:val="both"/>
        <w:rPr>
          <w:rFonts w:cstheme="minorHAnsi"/>
          <w:szCs w:val="22"/>
        </w:rPr>
      </w:pPr>
      <w:r w:rsidRPr="00126186">
        <w:rPr>
          <w:rFonts w:cstheme="minorHAnsi"/>
          <w:szCs w:val="22"/>
        </w:rPr>
        <w:t>(d)</w:t>
      </w:r>
      <w:r w:rsidRPr="00126186">
        <w:rPr>
          <w:rFonts w:cstheme="minorHAnsi"/>
          <w:b/>
          <w:szCs w:val="22"/>
        </w:rPr>
        <w:tab/>
        <w:t>Assignment</w:t>
      </w:r>
      <w:r w:rsidR="00790737">
        <w:rPr>
          <w:rFonts w:cstheme="minorHAnsi"/>
          <w:b/>
          <w:szCs w:val="22"/>
        </w:rPr>
        <w:t xml:space="preserve">.  </w:t>
      </w:r>
      <w:r w:rsidRPr="00126186">
        <w:rPr>
          <w:rFonts w:cstheme="minorHAnsi"/>
          <w:szCs w:val="22"/>
        </w:rPr>
        <w:t xml:space="preserve">Neither this Agreement nor any Award funds made available by CDAF hereunder shall be assigned by </w:t>
      </w:r>
      <w:r w:rsidR="00DF23E8">
        <w:rPr>
          <w:rFonts w:cstheme="minorHAnsi"/>
          <w:szCs w:val="22"/>
        </w:rPr>
        <w:t>Recipient</w:t>
      </w:r>
      <w:r w:rsidRPr="00126186">
        <w:rPr>
          <w:rFonts w:cstheme="minorHAnsi"/>
          <w:szCs w:val="22"/>
        </w:rPr>
        <w:t xml:space="preserve"> without the prior written consent of CDAF</w:t>
      </w:r>
      <w:r w:rsidR="00790737">
        <w:rPr>
          <w:rFonts w:cstheme="minorHAnsi"/>
          <w:szCs w:val="22"/>
        </w:rPr>
        <w:t xml:space="preserve">.  </w:t>
      </w:r>
      <w:r w:rsidRPr="00126186">
        <w:rPr>
          <w:rFonts w:cstheme="minorHAnsi"/>
          <w:szCs w:val="22"/>
        </w:rPr>
        <w:t xml:space="preserve"> Any purported assignment or delegation by </w:t>
      </w:r>
      <w:r w:rsidR="00DF23E8">
        <w:rPr>
          <w:rFonts w:cstheme="minorHAnsi"/>
          <w:szCs w:val="22"/>
        </w:rPr>
        <w:t>Recipient</w:t>
      </w:r>
      <w:r w:rsidRPr="00126186">
        <w:rPr>
          <w:rFonts w:cstheme="minorHAnsi"/>
          <w:szCs w:val="22"/>
        </w:rPr>
        <w:t xml:space="preserve"> of this Agreement </w:t>
      </w:r>
      <w:proofErr w:type="gramStart"/>
      <w:r w:rsidRPr="00126186">
        <w:rPr>
          <w:rFonts w:cstheme="minorHAnsi"/>
          <w:szCs w:val="22"/>
        </w:rPr>
        <w:t>in whole</w:t>
      </w:r>
      <w:proofErr w:type="gramEnd"/>
      <w:r w:rsidRPr="00126186">
        <w:rPr>
          <w:rFonts w:cstheme="minorHAnsi"/>
          <w:szCs w:val="22"/>
        </w:rPr>
        <w:t xml:space="preserve"> or in part without the prior written consent of CDAF shall be void.</w:t>
      </w:r>
    </w:p>
    <w:p w14:paraId="79301EE9" w14:textId="1324733A" w:rsidR="008B6316" w:rsidRPr="00126186" w:rsidRDefault="008B6316" w:rsidP="00626A66">
      <w:pPr>
        <w:spacing w:after="60" w:line="276" w:lineRule="auto"/>
        <w:ind w:left="1267" w:hanging="547"/>
        <w:jc w:val="both"/>
        <w:rPr>
          <w:rFonts w:cstheme="minorHAnsi"/>
          <w:szCs w:val="22"/>
        </w:rPr>
      </w:pPr>
      <w:r w:rsidRPr="00126186">
        <w:rPr>
          <w:rFonts w:cstheme="minorHAnsi"/>
          <w:szCs w:val="22"/>
        </w:rPr>
        <w:t>(e)</w:t>
      </w:r>
      <w:r w:rsidRPr="00126186">
        <w:rPr>
          <w:rFonts w:cstheme="minorHAnsi"/>
          <w:b/>
          <w:szCs w:val="22"/>
        </w:rPr>
        <w:tab/>
        <w:t>Entire Agreement; No Waiver</w:t>
      </w:r>
      <w:r w:rsidR="00790737">
        <w:rPr>
          <w:rFonts w:cstheme="minorHAnsi"/>
          <w:b/>
          <w:szCs w:val="22"/>
        </w:rPr>
        <w:t xml:space="preserve">.  </w:t>
      </w:r>
      <w:r w:rsidRPr="00126186">
        <w:rPr>
          <w:rFonts w:cstheme="minorHAnsi"/>
          <w:szCs w:val="22"/>
        </w:rPr>
        <w:t>This Agreement and any exhibits constitute the entire agreement between the Parties concerning the subject matter hereof, superseding all prior and contemporaneous negotiations and discussions</w:t>
      </w:r>
      <w:r w:rsidR="00790737">
        <w:rPr>
          <w:rFonts w:cstheme="minorHAnsi"/>
          <w:szCs w:val="22"/>
        </w:rPr>
        <w:t xml:space="preserve">.  </w:t>
      </w:r>
      <w:r w:rsidRPr="00126186">
        <w:rPr>
          <w:rFonts w:cstheme="minorHAnsi"/>
          <w:szCs w:val="22"/>
        </w:rPr>
        <w:t>No waiver, amendment or modification of any provision of this Agreement shall be effective unless in writing and signed by both Parties</w:t>
      </w:r>
      <w:r w:rsidR="00790737">
        <w:rPr>
          <w:rFonts w:cstheme="minorHAnsi"/>
          <w:szCs w:val="22"/>
        </w:rPr>
        <w:t xml:space="preserve">.  </w:t>
      </w:r>
      <w:r w:rsidRPr="00126186">
        <w:rPr>
          <w:rFonts w:cstheme="minorHAnsi"/>
          <w:szCs w:val="22"/>
        </w:rPr>
        <w:t xml:space="preserve">Failure of either Party to enforce a right under this Agreement shall not act as a waiver of that right or the ability to later assert that right relative to the </w:t>
      </w:r>
      <w:proofErr w:type="gramStart"/>
      <w:r w:rsidRPr="00126186">
        <w:rPr>
          <w:rFonts w:cstheme="minorHAnsi"/>
          <w:szCs w:val="22"/>
        </w:rPr>
        <w:t>particular situation</w:t>
      </w:r>
      <w:proofErr w:type="gramEnd"/>
      <w:r w:rsidRPr="00126186">
        <w:rPr>
          <w:rFonts w:cstheme="minorHAnsi"/>
          <w:szCs w:val="22"/>
        </w:rPr>
        <w:t xml:space="preserve"> involved or to terminate this Agreement </w:t>
      </w:r>
      <w:proofErr w:type="gramStart"/>
      <w:r w:rsidRPr="00126186">
        <w:rPr>
          <w:rFonts w:cstheme="minorHAnsi"/>
          <w:szCs w:val="22"/>
        </w:rPr>
        <w:t>as a result of</w:t>
      </w:r>
      <w:proofErr w:type="gramEnd"/>
      <w:r w:rsidRPr="00126186">
        <w:rPr>
          <w:rFonts w:cstheme="minorHAnsi"/>
          <w:szCs w:val="22"/>
        </w:rPr>
        <w:t xml:space="preserve"> any subsequent default or breach. </w:t>
      </w:r>
    </w:p>
    <w:p w14:paraId="28D1547A" w14:textId="454C173E" w:rsidR="008B6316" w:rsidRPr="00126186" w:rsidRDefault="008B6316" w:rsidP="00626A66">
      <w:pPr>
        <w:spacing w:after="60" w:line="276" w:lineRule="auto"/>
        <w:ind w:left="1267" w:hanging="547"/>
        <w:jc w:val="both"/>
        <w:rPr>
          <w:rFonts w:cstheme="minorHAnsi"/>
          <w:szCs w:val="22"/>
        </w:rPr>
      </w:pPr>
      <w:r w:rsidRPr="00126186">
        <w:rPr>
          <w:rFonts w:cstheme="minorHAnsi"/>
          <w:szCs w:val="22"/>
        </w:rPr>
        <w:t>(f)</w:t>
      </w:r>
      <w:r w:rsidRPr="00126186">
        <w:rPr>
          <w:rFonts w:cstheme="minorHAnsi"/>
          <w:b/>
          <w:szCs w:val="22"/>
        </w:rPr>
        <w:tab/>
        <w:t>Party that Drafted Agreement</w:t>
      </w:r>
      <w:r w:rsidR="00790737">
        <w:rPr>
          <w:rFonts w:cstheme="minorHAnsi"/>
          <w:b/>
          <w:szCs w:val="22"/>
        </w:rPr>
        <w:t xml:space="preserve">.  </w:t>
      </w:r>
      <w:r w:rsidRPr="00126186">
        <w:rPr>
          <w:rFonts w:cstheme="minorHAnsi"/>
          <w:szCs w:val="22"/>
        </w:rPr>
        <w:t xml:space="preserve">In the event of any ambiguity in this Agreement or other issue arising out of this Agreement, the resolution of such ambiguity or issue shall not be resolved against the Party that drafted this Agreement merely because such Party drafted that portion of the Agreement. </w:t>
      </w:r>
    </w:p>
    <w:p w14:paraId="52CE1E1E" w14:textId="2ADB3083" w:rsidR="008B6316" w:rsidRPr="00626A66" w:rsidRDefault="008B6316" w:rsidP="00626A66">
      <w:pPr>
        <w:spacing w:after="60" w:line="276" w:lineRule="auto"/>
        <w:ind w:left="1267" w:hanging="547"/>
        <w:jc w:val="both"/>
        <w:rPr>
          <w:rFonts w:cstheme="minorHAnsi"/>
          <w:szCs w:val="22"/>
        </w:rPr>
      </w:pPr>
      <w:r w:rsidRPr="00126186">
        <w:rPr>
          <w:rFonts w:cstheme="minorHAnsi"/>
          <w:szCs w:val="22"/>
        </w:rPr>
        <w:t>(g)</w:t>
      </w:r>
      <w:r w:rsidRPr="00126186">
        <w:rPr>
          <w:rFonts w:cstheme="minorHAnsi"/>
          <w:b/>
          <w:szCs w:val="22"/>
        </w:rPr>
        <w:tab/>
        <w:t>Compliance with Laws</w:t>
      </w:r>
      <w:r w:rsidR="00790737">
        <w:rPr>
          <w:rFonts w:cstheme="minorHAnsi"/>
          <w:b/>
          <w:szCs w:val="22"/>
        </w:rPr>
        <w:t xml:space="preserve">.  </w:t>
      </w:r>
      <w:r w:rsidRPr="00126186">
        <w:rPr>
          <w:rFonts w:cstheme="minorHAnsi"/>
          <w:szCs w:val="22"/>
        </w:rPr>
        <w:t>Each Party will comply with all applicable federal, state, and local laws and regulations applicable to the Proposal, or any foreign equivalent thereof, including without limitation, all applicable Healthcare Laws</w:t>
      </w:r>
      <w:r w:rsidR="00790737">
        <w:rPr>
          <w:rFonts w:cstheme="minorHAnsi"/>
          <w:szCs w:val="22"/>
        </w:rPr>
        <w:t xml:space="preserve">.  </w:t>
      </w:r>
      <w:r w:rsidRPr="00126186">
        <w:rPr>
          <w:rFonts w:eastAsia="MS Mincho" w:cstheme="minorHAnsi"/>
          <w:szCs w:val="22"/>
        </w:rPr>
        <w:t>“</w:t>
      </w:r>
      <w:r w:rsidRPr="00126186">
        <w:rPr>
          <w:rFonts w:eastAsia="MS Mincho" w:cstheme="minorHAnsi"/>
          <w:b/>
          <w:szCs w:val="22"/>
        </w:rPr>
        <w:t>Healthcare Laws</w:t>
      </w:r>
      <w:r w:rsidRPr="00126186">
        <w:rPr>
          <w:rFonts w:eastAsia="MS Mincho" w:cstheme="minorHAnsi"/>
          <w:szCs w:val="22"/>
        </w:rPr>
        <w:t>” means (a) Titles XVIII and XIX of the Social Security Act, the Federal False Claims Act, the Federal Anti-Kickback Law, the Health Information Portability and Accountability Act (“</w:t>
      </w:r>
      <w:r w:rsidRPr="00126186">
        <w:rPr>
          <w:rFonts w:eastAsia="MS Mincho" w:cstheme="minorHAnsi"/>
          <w:b/>
          <w:szCs w:val="22"/>
        </w:rPr>
        <w:t>HIPAA</w:t>
      </w:r>
      <w:r w:rsidRPr="00126186">
        <w:rPr>
          <w:rFonts w:eastAsia="MS Mincho" w:cstheme="minorHAnsi"/>
          <w:szCs w:val="22"/>
        </w:rPr>
        <w:t>”), the Health Information Technology for Economic and Clinical Health Act (“</w:t>
      </w:r>
      <w:r w:rsidRPr="00126186">
        <w:rPr>
          <w:rFonts w:eastAsia="MS Mincho" w:cstheme="minorHAnsi"/>
          <w:b/>
          <w:szCs w:val="22"/>
        </w:rPr>
        <w:t>HITECH</w:t>
      </w:r>
      <w:r w:rsidRPr="00126186">
        <w:rPr>
          <w:rFonts w:eastAsia="MS Mincho" w:cstheme="minorHAnsi"/>
          <w:szCs w:val="22"/>
        </w:rPr>
        <w:t>”), the Stark Law, 21 C.F.R. Part 11, any and all analogous or similar federal, state and international laws, and any and all amendments to the foregoing; (b) any and all other current or future federal, state and international healthcare laws applicable to the Services and any and all amendments to the foregoing; and (c) any and all statutory citations, regulations, policies, procedures, guidance, instructions and requirements, whether issued by the Centers for Medicare and Medicaid Services or other federal, state or international administrative or governmental bodies, under or related to the foregoing (a) or (b).</w:t>
      </w:r>
    </w:p>
    <w:p w14:paraId="3A26E0DE" w14:textId="5EA23D13" w:rsidR="008B6316" w:rsidRPr="00126186" w:rsidRDefault="008B6316" w:rsidP="00626A66">
      <w:pPr>
        <w:spacing w:after="60" w:line="276" w:lineRule="auto"/>
        <w:ind w:left="1267" w:hanging="547"/>
        <w:jc w:val="both"/>
        <w:rPr>
          <w:rFonts w:cstheme="minorHAnsi"/>
          <w:szCs w:val="22"/>
        </w:rPr>
      </w:pPr>
      <w:r w:rsidRPr="00126186">
        <w:rPr>
          <w:rFonts w:cstheme="minorHAnsi"/>
          <w:szCs w:val="22"/>
        </w:rPr>
        <w:t>(</w:t>
      </w:r>
      <w:r w:rsidR="000A49A3">
        <w:rPr>
          <w:rFonts w:cstheme="minorHAnsi"/>
          <w:szCs w:val="22"/>
        </w:rPr>
        <w:t>h</w:t>
      </w:r>
      <w:r w:rsidRPr="00126186">
        <w:rPr>
          <w:rFonts w:cstheme="minorHAnsi"/>
          <w:szCs w:val="22"/>
        </w:rPr>
        <w:t>)</w:t>
      </w:r>
      <w:r w:rsidRPr="00126186">
        <w:rPr>
          <w:rFonts w:cstheme="minorHAnsi"/>
          <w:b/>
          <w:szCs w:val="22"/>
        </w:rPr>
        <w:tab/>
        <w:t>Authority</w:t>
      </w:r>
      <w:r w:rsidR="00790737">
        <w:rPr>
          <w:rFonts w:cstheme="minorHAnsi"/>
          <w:b/>
          <w:szCs w:val="22"/>
        </w:rPr>
        <w:t xml:space="preserve">.  </w:t>
      </w:r>
      <w:r w:rsidRPr="00126186">
        <w:rPr>
          <w:rFonts w:cstheme="minorHAnsi"/>
          <w:szCs w:val="22"/>
        </w:rPr>
        <w:t xml:space="preserve">Each Party represents and </w:t>
      </w:r>
      <w:r w:rsidR="001333BF">
        <w:rPr>
          <w:rFonts w:cstheme="minorHAnsi"/>
          <w:szCs w:val="22"/>
        </w:rPr>
        <w:t>certifies</w:t>
      </w:r>
      <w:r w:rsidRPr="00126186">
        <w:rPr>
          <w:rFonts w:cstheme="minorHAnsi"/>
          <w:szCs w:val="22"/>
        </w:rPr>
        <w:t xml:space="preserve"> that it has the full right and authority to enter into this Agreement and that it has no obligations, commitments or restrictions preventing such.</w:t>
      </w:r>
    </w:p>
    <w:p w14:paraId="008D7C8B" w14:textId="17E23431" w:rsidR="008B6316" w:rsidRPr="00126186" w:rsidRDefault="008B6316" w:rsidP="00AF7D5A">
      <w:pPr>
        <w:spacing w:line="276" w:lineRule="auto"/>
        <w:ind w:left="1260" w:hanging="540"/>
        <w:jc w:val="both"/>
        <w:rPr>
          <w:rFonts w:cstheme="minorHAnsi"/>
          <w:szCs w:val="22"/>
        </w:rPr>
      </w:pPr>
      <w:r w:rsidRPr="00126186">
        <w:rPr>
          <w:rFonts w:cstheme="minorHAnsi"/>
          <w:szCs w:val="22"/>
        </w:rPr>
        <w:t>(</w:t>
      </w:r>
      <w:proofErr w:type="spellStart"/>
      <w:r w:rsidR="000A49A3">
        <w:rPr>
          <w:rFonts w:cstheme="minorHAnsi"/>
          <w:szCs w:val="22"/>
        </w:rPr>
        <w:t>i</w:t>
      </w:r>
      <w:proofErr w:type="spellEnd"/>
      <w:r w:rsidRPr="00126186">
        <w:rPr>
          <w:rFonts w:cstheme="minorHAnsi"/>
          <w:szCs w:val="22"/>
        </w:rPr>
        <w:t>)</w:t>
      </w:r>
      <w:r w:rsidRPr="00126186">
        <w:rPr>
          <w:rFonts w:cstheme="minorHAnsi"/>
          <w:szCs w:val="22"/>
        </w:rPr>
        <w:tab/>
      </w:r>
      <w:r w:rsidRPr="00126186">
        <w:rPr>
          <w:rFonts w:cstheme="minorHAnsi"/>
          <w:b/>
          <w:szCs w:val="22"/>
        </w:rPr>
        <w:t>Audit Rights</w:t>
      </w:r>
      <w:r w:rsidR="00790737">
        <w:rPr>
          <w:rFonts w:cstheme="minorHAnsi"/>
          <w:b/>
          <w:szCs w:val="22"/>
        </w:rPr>
        <w:t xml:space="preserve">.  </w:t>
      </w:r>
      <w:r w:rsidRPr="00126186">
        <w:rPr>
          <w:rFonts w:cstheme="minorHAnsi"/>
          <w:szCs w:val="22"/>
        </w:rPr>
        <w:t xml:space="preserve">During the term of this Agreement and for a period of three (3) years thereafter, CDAF shall have the right, upon sixty (60) days written notice, to send its auditors </w:t>
      </w:r>
      <w:r w:rsidRPr="00126186">
        <w:rPr>
          <w:rFonts w:cstheme="minorHAnsi"/>
          <w:szCs w:val="22"/>
        </w:rPr>
        <w:lastRenderedPageBreak/>
        <w:t xml:space="preserve">to </w:t>
      </w:r>
      <w:r w:rsidR="00DF23E8">
        <w:rPr>
          <w:rFonts w:cstheme="minorHAnsi"/>
          <w:szCs w:val="22"/>
        </w:rPr>
        <w:t>Recipient</w:t>
      </w:r>
      <w:r w:rsidRPr="00126186">
        <w:rPr>
          <w:rFonts w:cstheme="minorHAnsi"/>
          <w:szCs w:val="22"/>
        </w:rPr>
        <w:t xml:space="preserve">’s business offices to conduct a semi-annual review or audit of </w:t>
      </w:r>
      <w:r w:rsidR="00DF23E8">
        <w:rPr>
          <w:rFonts w:cstheme="minorHAnsi"/>
          <w:szCs w:val="22"/>
        </w:rPr>
        <w:t>Recipient</w:t>
      </w:r>
      <w:r w:rsidRPr="00126186">
        <w:rPr>
          <w:rFonts w:cstheme="minorHAnsi"/>
          <w:szCs w:val="22"/>
        </w:rPr>
        <w:t xml:space="preserve">’s books, records and accounts as they pertain to CDAF’s Award funds. </w:t>
      </w:r>
    </w:p>
    <w:p w14:paraId="586B64DC" w14:textId="77777777" w:rsidR="008B6316" w:rsidRPr="00126186" w:rsidRDefault="008B6316" w:rsidP="00126186">
      <w:pPr>
        <w:spacing w:line="276" w:lineRule="auto"/>
        <w:jc w:val="both"/>
        <w:rPr>
          <w:rFonts w:cstheme="minorHAnsi"/>
          <w:szCs w:val="22"/>
        </w:rPr>
      </w:pPr>
    </w:p>
    <w:p w14:paraId="2B09423C" w14:textId="7822C6E9" w:rsidR="008B6316" w:rsidRPr="00126186" w:rsidRDefault="008B6316" w:rsidP="00126186">
      <w:pPr>
        <w:spacing w:line="276" w:lineRule="auto"/>
        <w:jc w:val="both"/>
        <w:rPr>
          <w:rFonts w:cstheme="minorHAnsi"/>
          <w:szCs w:val="22"/>
        </w:rPr>
      </w:pPr>
      <w:r w:rsidRPr="00126186">
        <w:rPr>
          <w:rFonts w:cstheme="minorHAnsi"/>
          <w:szCs w:val="22"/>
        </w:rPr>
        <w:t xml:space="preserve">IN WITNESS WHEREOF, intending to be legally bound, </w:t>
      </w:r>
      <w:r w:rsidR="00DF23E8">
        <w:rPr>
          <w:rFonts w:cstheme="minorHAnsi"/>
          <w:szCs w:val="22"/>
        </w:rPr>
        <w:t>Recipient</w:t>
      </w:r>
      <w:r w:rsidRPr="00126186">
        <w:rPr>
          <w:rFonts w:cstheme="minorHAnsi"/>
          <w:szCs w:val="22"/>
        </w:rPr>
        <w:t xml:space="preserve"> and CDAF have executed or caused this Agreement to be executed by their duly authorized representatives as of the Effective Date. </w:t>
      </w:r>
    </w:p>
    <w:p w14:paraId="0CE6586F" w14:textId="70D10380" w:rsidR="008B6316" w:rsidRPr="005D1C89" w:rsidRDefault="008B6316" w:rsidP="008B6316">
      <w:pPr>
        <w:jc w:val="both"/>
        <w:rPr>
          <w:rFonts w:ascii="Arial" w:hAnsi="Arial" w:cs="Arial"/>
          <w:sz w:val="20"/>
          <w:szCs w:val="20"/>
        </w:rPr>
      </w:pPr>
    </w:p>
    <w:tbl>
      <w:tblPr>
        <w:tblW w:w="0" w:type="auto"/>
        <w:tblInd w:w="-90" w:type="dxa"/>
        <w:tblLook w:val="01E0" w:firstRow="1" w:lastRow="1" w:firstColumn="1" w:lastColumn="1" w:noHBand="0" w:noVBand="0"/>
      </w:tblPr>
      <w:tblGrid>
        <w:gridCol w:w="4626"/>
        <w:gridCol w:w="4626"/>
      </w:tblGrid>
      <w:tr w:rsidR="008B6316" w:rsidRPr="00126186" w14:paraId="038542DB" w14:textId="77777777" w:rsidTr="006E4A27">
        <w:tc>
          <w:tcPr>
            <w:tcW w:w="4626" w:type="dxa"/>
          </w:tcPr>
          <w:p w14:paraId="7BDB5D75" w14:textId="77777777" w:rsidR="008B6316" w:rsidRPr="00126186" w:rsidRDefault="008B6316" w:rsidP="006E4A27">
            <w:pPr>
              <w:rPr>
                <w:rFonts w:cstheme="minorHAnsi"/>
                <w:b/>
                <w:caps/>
                <w:szCs w:val="22"/>
              </w:rPr>
            </w:pPr>
            <w:r w:rsidRPr="00126186">
              <w:rPr>
                <w:rFonts w:cstheme="minorHAnsi"/>
                <w:b/>
                <w:caps/>
                <w:szCs w:val="22"/>
              </w:rPr>
              <w:t>center for disease analysis foundation, inc.</w:t>
            </w:r>
          </w:p>
        </w:tc>
        <w:tc>
          <w:tcPr>
            <w:tcW w:w="4626" w:type="dxa"/>
          </w:tcPr>
          <w:p w14:paraId="299D481E" w14:textId="0DDD75D5" w:rsidR="008B6316" w:rsidRDefault="00DF23E8" w:rsidP="006E4A27">
            <w:pPr>
              <w:jc w:val="both"/>
              <w:rPr>
                <w:rFonts w:cstheme="minorHAnsi"/>
                <w:b/>
                <w:caps/>
                <w:szCs w:val="22"/>
              </w:rPr>
            </w:pPr>
            <w:r>
              <w:rPr>
                <w:rFonts w:cstheme="minorHAnsi"/>
                <w:b/>
                <w:caps/>
                <w:szCs w:val="22"/>
              </w:rPr>
              <w:t>RECIPIENT</w:t>
            </w:r>
          </w:p>
          <w:p w14:paraId="091A88A7" w14:textId="3D365711" w:rsidR="00483810" w:rsidRPr="00126186" w:rsidRDefault="00483810" w:rsidP="006E4A27">
            <w:pPr>
              <w:jc w:val="both"/>
              <w:rPr>
                <w:rFonts w:cstheme="minorHAnsi"/>
                <w:b/>
                <w:caps/>
                <w:szCs w:val="22"/>
              </w:rPr>
            </w:pPr>
            <w:r>
              <w:rPr>
                <w:rFonts w:cstheme="minorHAnsi"/>
                <w:b/>
                <w:szCs w:val="22"/>
              </w:rPr>
              <w:t>recipient</w:t>
            </w:r>
          </w:p>
          <w:p w14:paraId="11E46F0F" w14:textId="68B6E943" w:rsidR="008B6316" w:rsidRPr="00126186" w:rsidRDefault="00483810" w:rsidP="00483810">
            <w:pPr>
              <w:tabs>
                <w:tab w:val="left" w:pos="1454"/>
              </w:tabs>
              <w:rPr>
                <w:rFonts w:cstheme="minorHAnsi"/>
                <w:b/>
                <w:caps/>
                <w:szCs w:val="22"/>
              </w:rPr>
            </w:pPr>
            <w:r>
              <w:rPr>
                <w:rFonts w:cstheme="minorHAnsi"/>
                <w:b/>
                <w:caps/>
                <w:szCs w:val="22"/>
              </w:rPr>
              <w:tab/>
            </w:r>
          </w:p>
        </w:tc>
      </w:tr>
      <w:tr w:rsidR="008B6316" w:rsidRPr="00126186" w14:paraId="37EFD211" w14:textId="77777777" w:rsidTr="006E4A27">
        <w:tc>
          <w:tcPr>
            <w:tcW w:w="4626" w:type="dxa"/>
          </w:tcPr>
          <w:p w14:paraId="2A628C13" w14:textId="77777777" w:rsidR="008B6316" w:rsidRPr="00126186" w:rsidRDefault="008B6316" w:rsidP="006E4A27">
            <w:pPr>
              <w:jc w:val="both"/>
              <w:rPr>
                <w:rFonts w:cstheme="minorHAnsi"/>
                <w:szCs w:val="22"/>
              </w:rPr>
            </w:pPr>
          </w:p>
          <w:p w14:paraId="21A47771" w14:textId="77777777" w:rsidR="008B6316" w:rsidRPr="00126186" w:rsidRDefault="008B6316" w:rsidP="006E4A27">
            <w:pPr>
              <w:jc w:val="both"/>
              <w:rPr>
                <w:rFonts w:cstheme="minorHAnsi"/>
                <w:szCs w:val="22"/>
              </w:rPr>
            </w:pPr>
            <w:r w:rsidRPr="00126186">
              <w:rPr>
                <w:rFonts w:cstheme="minorHAnsi"/>
                <w:szCs w:val="22"/>
              </w:rPr>
              <w:t xml:space="preserve">BY: _________________________________ </w:t>
            </w:r>
          </w:p>
          <w:p w14:paraId="3D86E8EB" w14:textId="77777777" w:rsidR="008B6316" w:rsidRPr="00126186" w:rsidRDefault="008B6316" w:rsidP="006E4A27">
            <w:pPr>
              <w:jc w:val="both"/>
              <w:rPr>
                <w:rFonts w:cstheme="minorHAnsi"/>
                <w:szCs w:val="22"/>
              </w:rPr>
            </w:pPr>
          </w:p>
          <w:p w14:paraId="7BA2420E" w14:textId="77777777" w:rsidR="008B6316" w:rsidRPr="00126186" w:rsidRDefault="008B6316" w:rsidP="006E4A27">
            <w:pPr>
              <w:jc w:val="both"/>
              <w:rPr>
                <w:rFonts w:cstheme="minorHAnsi"/>
                <w:szCs w:val="22"/>
              </w:rPr>
            </w:pPr>
            <w:r w:rsidRPr="00126186">
              <w:rPr>
                <w:rFonts w:cstheme="minorHAnsi"/>
                <w:szCs w:val="22"/>
              </w:rPr>
              <w:t xml:space="preserve"> Printed Name: _____________________ </w:t>
            </w:r>
          </w:p>
          <w:p w14:paraId="1ACD0641" w14:textId="77777777" w:rsidR="008B6316" w:rsidRPr="00126186" w:rsidRDefault="008B6316" w:rsidP="006E4A27">
            <w:pPr>
              <w:jc w:val="both"/>
              <w:rPr>
                <w:rFonts w:cstheme="minorHAnsi"/>
                <w:szCs w:val="22"/>
              </w:rPr>
            </w:pPr>
          </w:p>
          <w:p w14:paraId="4675A622" w14:textId="77777777" w:rsidR="008B6316" w:rsidRPr="00126186" w:rsidRDefault="008B6316" w:rsidP="006E4A27">
            <w:pPr>
              <w:jc w:val="both"/>
              <w:rPr>
                <w:rFonts w:cstheme="minorHAnsi"/>
                <w:szCs w:val="22"/>
              </w:rPr>
            </w:pPr>
            <w:r w:rsidRPr="00126186">
              <w:rPr>
                <w:rFonts w:cstheme="minorHAnsi"/>
                <w:szCs w:val="22"/>
              </w:rPr>
              <w:t xml:space="preserve"> Title: ____________________________</w:t>
            </w:r>
          </w:p>
        </w:tc>
        <w:tc>
          <w:tcPr>
            <w:tcW w:w="4626" w:type="dxa"/>
          </w:tcPr>
          <w:p w14:paraId="2A733ADF" w14:textId="77777777" w:rsidR="008B6316" w:rsidRPr="00126186" w:rsidRDefault="008B6316" w:rsidP="006E4A27">
            <w:pPr>
              <w:jc w:val="both"/>
              <w:rPr>
                <w:rFonts w:cstheme="minorHAnsi"/>
                <w:szCs w:val="22"/>
              </w:rPr>
            </w:pPr>
          </w:p>
          <w:p w14:paraId="21A652A8" w14:textId="77777777" w:rsidR="008B6316" w:rsidRPr="00126186" w:rsidRDefault="008B6316" w:rsidP="006E4A27">
            <w:pPr>
              <w:jc w:val="both"/>
              <w:rPr>
                <w:rFonts w:cstheme="minorHAnsi"/>
                <w:szCs w:val="22"/>
              </w:rPr>
            </w:pPr>
            <w:r w:rsidRPr="00126186">
              <w:rPr>
                <w:rFonts w:cstheme="minorHAnsi"/>
                <w:szCs w:val="22"/>
              </w:rPr>
              <w:t xml:space="preserve">BY: _________________________________ </w:t>
            </w:r>
          </w:p>
          <w:p w14:paraId="04BDC21D" w14:textId="77777777" w:rsidR="008B6316" w:rsidRPr="00126186" w:rsidRDefault="008B6316" w:rsidP="006E4A27">
            <w:pPr>
              <w:jc w:val="both"/>
              <w:rPr>
                <w:rFonts w:cstheme="minorHAnsi"/>
                <w:szCs w:val="22"/>
              </w:rPr>
            </w:pPr>
          </w:p>
          <w:p w14:paraId="7ECC8628" w14:textId="77777777" w:rsidR="008B6316" w:rsidRPr="00126186" w:rsidRDefault="008B6316" w:rsidP="006E4A27">
            <w:pPr>
              <w:jc w:val="both"/>
              <w:rPr>
                <w:rFonts w:cstheme="minorHAnsi"/>
                <w:szCs w:val="22"/>
              </w:rPr>
            </w:pPr>
            <w:r w:rsidRPr="00126186">
              <w:rPr>
                <w:rFonts w:cstheme="minorHAnsi"/>
                <w:szCs w:val="22"/>
              </w:rPr>
              <w:t xml:space="preserve"> Printed Name: _____________________ </w:t>
            </w:r>
          </w:p>
          <w:p w14:paraId="0743B282" w14:textId="77777777" w:rsidR="008B6316" w:rsidRPr="00126186" w:rsidRDefault="008B6316" w:rsidP="006E4A27">
            <w:pPr>
              <w:jc w:val="both"/>
              <w:rPr>
                <w:rFonts w:cstheme="minorHAnsi"/>
                <w:szCs w:val="22"/>
              </w:rPr>
            </w:pPr>
          </w:p>
          <w:p w14:paraId="4B23D003" w14:textId="77777777" w:rsidR="008B6316" w:rsidRPr="00126186" w:rsidRDefault="008B6316" w:rsidP="006E4A27">
            <w:pPr>
              <w:jc w:val="both"/>
              <w:rPr>
                <w:rFonts w:cstheme="minorHAnsi"/>
                <w:szCs w:val="22"/>
              </w:rPr>
            </w:pPr>
            <w:r w:rsidRPr="00126186">
              <w:rPr>
                <w:rFonts w:cstheme="minorHAnsi"/>
                <w:szCs w:val="22"/>
              </w:rPr>
              <w:t xml:space="preserve"> Title: ____________________________</w:t>
            </w:r>
          </w:p>
        </w:tc>
      </w:tr>
    </w:tbl>
    <w:p w14:paraId="065A9AE4" w14:textId="77777777" w:rsidR="008B6316" w:rsidRPr="005D1C89" w:rsidRDefault="008B6316" w:rsidP="008B6316">
      <w:pPr>
        <w:jc w:val="both"/>
        <w:rPr>
          <w:rFonts w:ascii="Arial" w:hAnsi="Arial" w:cs="Arial"/>
          <w:sz w:val="20"/>
          <w:szCs w:val="20"/>
        </w:rPr>
      </w:pPr>
    </w:p>
    <w:p w14:paraId="5CF4BF98" w14:textId="77777777" w:rsidR="008B6316" w:rsidRPr="005D1C89" w:rsidRDefault="008B6316" w:rsidP="008B6316">
      <w:pPr>
        <w:jc w:val="both"/>
        <w:rPr>
          <w:rFonts w:ascii="Arial" w:hAnsi="Arial" w:cs="Arial"/>
          <w:sz w:val="20"/>
          <w:szCs w:val="20"/>
        </w:rPr>
      </w:pPr>
    </w:p>
    <w:p w14:paraId="34670ED9" w14:textId="77777777" w:rsidR="008B6316" w:rsidRDefault="008B6316" w:rsidP="008B6316">
      <w:pPr>
        <w:jc w:val="center"/>
        <w:rPr>
          <w:rFonts w:ascii="Arial" w:hAnsi="Arial" w:cs="Arial"/>
          <w:sz w:val="20"/>
          <w:szCs w:val="20"/>
        </w:rPr>
        <w:sectPr w:rsidR="008B6316" w:rsidSect="009E619E">
          <w:footerReference w:type="default" r:id="rId10"/>
          <w:pgSz w:w="12240" w:h="15840"/>
          <w:pgMar w:top="1440" w:right="1440" w:bottom="1440" w:left="1440" w:header="720" w:footer="720" w:gutter="0"/>
          <w:pgNumType w:start="1"/>
          <w:cols w:space="720"/>
          <w:noEndnote/>
        </w:sectPr>
      </w:pPr>
    </w:p>
    <w:p w14:paraId="1DBD34DB" w14:textId="4B050446" w:rsidR="00103830" w:rsidRPr="00D431F3" w:rsidRDefault="00103830" w:rsidP="00103830">
      <w:pPr>
        <w:jc w:val="center"/>
        <w:rPr>
          <w:rFonts w:cstheme="minorHAnsi"/>
          <w:b/>
          <w:szCs w:val="22"/>
        </w:rPr>
      </w:pPr>
      <w:r w:rsidRPr="00D431F3">
        <w:rPr>
          <w:rFonts w:cstheme="minorHAnsi"/>
          <w:b/>
          <w:szCs w:val="22"/>
        </w:rPr>
        <w:lastRenderedPageBreak/>
        <w:t>EXHIBIT A</w:t>
      </w:r>
    </w:p>
    <w:p w14:paraId="7EA17AF0" w14:textId="7622EA1F" w:rsidR="00103830" w:rsidRPr="00D431F3" w:rsidRDefault="00103830" w:rsidP="00103830">
      <w:pPr>
        <w:tabs>
          <w:tab w:val="left" w:pos="6840"/>
        </w:tabs>
        <w:jc w:val="center"/>
        <w:rPr>
          <w:rFonts w:cstheme="minorHAnsi"/>
          <w:b/>
          <w:szCs w:val="22"/>
        </w:rPr>
      </w:pPr>
      <w:r w:rsidRPr="00D431F3">
        <w:rPr>
          <w:rFonts w:cstheme="minorHAnsi"/>
          <w:b/>
          <w:szCs w:val="22"/>
        </w:rPr>
        <w:t xml:space="preserve">Excerpts from Request for Proposal (RFP) </w:t>
      </w:r>
      <w:r w:rsidR="00062045">
        <w:rPr>
          <w:rFonts w:cstheme="minorHAnsi"/>
          <w:b/>
          <w:szCs w:val="22"/>
        </w:rPr>
        <w:t>ALLIES</w:t>
      </w:r>
      <w:r w:rsidRPr="00D431F3">
        <w:rPr>
          <w:rFonts w:cstheme="minorHAnsi"/>
          <w:b/>
          <w:szCs w:val="22"/>
        </w:rPr>
        <w:t>-CDAF-202</w:t>
      </w:r>
      <w:r w:rsidR="00D431F3" w:rsidRPr="00D431F3">
        <w:rPr>
          <w:rFonts w:cstheme="minorHAnsi"/>
          <w:b/>
          <w:szCs w:val="22"/>
        </w:rPr>
        <w:t>5</w:t>
      </w:r>
    </w:p>
    <w:p w14:paraId="13F65109" w14:textId="77777777" w:rsidR="00103830" w:rsidRPr="00234883" w:rsidRDefault="00103830" w:rsidP="00103830">
      <w:pPr>
        <w:tabs>
          <w:tab w:val="left" w:pos="6840"/>
        </w:tabs>
        <w:rPr>
          <w:rFonts w:cstheme="minorHAnsi"/>
          <w:b/>
          <w:szCs w:val="22"/>
          <w:highlight w:val="yellow"/>
        </w:rPr>
      </w:pPr>
    </w:p>
    <w:p w14:paraId="6B8F85E2" w14:textId="77777777" w:rsidR="00103830" w:rsidRPr="00234883" w:rsidRDefault="00103830" w:rsidP="00103830">
      <w:pPr>
        <w:widowControl w:val="0"/>
        <w:autoSpaceDE w:val="0"/>
        <w:autoSpaceDN w:val="0"/>
        <w:spacing w:before="7"/>
        <w:rPr>
          <w:rFonts w:eastAsia="Calibri" w:cstheme="minorHAnsi"/>
          <w:b/>
          <w:szCs w:val="22"/>
          <w:highlight w:val="yellow"/>
          <w:lang w:bidi="en-US"/>
        </w:rPr>
      </w:pPr>
    </w:p>
    <w:p w14:paraId="638EF62C" w14:textId="5ED3A48F" w:rsidR="00D431F3" w:rsidRPr="00885C3B" w:rsidRDefault="00D431F3" w:rsidP="00D431F3">
      <w:pPr>
        <w:widowControl w:val="0"/>
        <w:autoSpaceDE w:val="0"/>
        <w:autoSpaceDN w:val="0"/>
        <w:spacing w:before="17" w:line="262" w:lineRule="exact"/>
        <w:rPr>
          <w:rFonts w:ascii="Calibri" w:eastAsia="Calibri" w:hAnsi="Calibri" w:cs="Calibri"/>
          <w:b/>
          <w:sz w:val="23"/>
          <w:lang w:bidi="en-US"/>
        </w:rPr>
      </w:pPr>
      <w:bookmarkStart w:id="1" w:name="_Hlk188000332"/>
      <w:r>
        <w:rPr>
          <w:rFonts w:ascii="Calibri" w:eastAsia="Calibri" w:hAnsi="Calibri" w:cs="Calibri"/>
          <w:b/>
          <w:w w:val="105"/>
          <w:sz w:val="23"/>
          <w:lang w:bidi="en-US"/>
        </w:rPr>
        <w:t>Title:</w:t>
      </w:r>
      <w:r>
        <w:rPr>
          <w:rFonts w:ascii="Calibri" w:eastAsia="Calibri" w:hAnsi="Calibri" w:cs="Calibri"/>
          <w:b/>
          <w:sz w:val="23"/>
          <w:lang w:bidi="en-US"/>
        </w:rPr>
        <w:t xml:space="preserve"> </w:t>
      </w:r>
      <w:r w:rsidR="00062045" w:rsidRPr="00062045">
        <w:rPr>
          <w:rFonts w:ascii="Calibri" w:eastAsia="Calibri" w:hAnsi="Calibri" w:cs="Calibri"/>
          <w:bCs/>
          <w:w w:val="105"/>
          <w:sz w:val="23"/>
          <w:u w:val="single"/>
          <w:lang w:bidi="en-US"/>
        </w:rPr>
        <w:t>A</w:t>
      </w:r>
      <w:r w:rsidR="00062045" w:rsidRPr="00062045">
        <w:rPr>
          <w:rFonts w:ascii="Calibri" w:eastAsia="Calibri" w:hAnsi="Calibri" w:cs="Calibri"/>
          <w:bCs/>
          <w:w w:val="105"/>
          <w:sz w:val="23"/>
          <w:lang w:bidi="en-US"/>
        </w:rPr>
        <w:t xml:space="preserve">dvocating for </w:t>
      </w:r>
      <w:r w:rsidR="00062045" w:rsidRPr="00062045">
        <w:rPr>
          <w:rFonts w:ascii="Calibri" w:eastAsia="Calibri" w:hAnsi="Calibri" w:cs="Calibri"/>
          <w:bCs/>
          <w:w w:val="105"/>
          <w:sz w:val="23"/>
          <w:u w:val="single"/>
          <w:lang w:bidi="en-US"/>
        </w:rPr>
        <w:t>L</w:t>
      </w:r>
      <w:r w:rsidR="00062045" w:rsidRPr="00062045">
        <w:rPr>
          <w:rFonts w:ascii="Calibri" w:eastAsia="Calibri" w:hAnsi="Calibri" w:cs="Calibri"/>
          <w:bCs/>
          <w:w w:val="105"/>
          <w:sz w:val="23"/>
          <w:lang w:bidi="en-US"/>
        </w:rPr>
        <w:t xml:space="preserve">iver Health </w:t>
      </w:r>
      <w:r w:rsidR="00062045" w:rsidRPr="00062045">
        <w:rPr>
          <w:rFonts w:ascii="Calibri" w:eastAsia="Calibri" w:hAnsi="Calibri" w:cs="Calibri"/>
          <w:bCs/>
          <w:w w:val="105"/>
          <w:sz w:val="23"/>
          <w:u w:val="single"/>
          <w:lang w:bidi="en-US"/>
        </w:rPr>
        <w:t>L</w:t>
      </w:r>
      <w:r w:rsidR="00062045" w:rsidRPr="00062045">
        <w:rPr>
          <w:rFonts w:ascii="Calibri" w:eastAsia="Calibri" w:hAnsi="Calibri" w:cs="Calibri"/>
          <w:bCs/>
          <w:w w:val="105"/>
          <w:sz w:val="23"/>
          <w:lang w:bidi="en-US"/>
        </w:rPr>
        <w:t xml:space="preserve">iteracy, </w:t>
      </w:r>
      <w:r w:rsidR="00062045" w:rsidRPr="00062045">
        <w:rPr>
          <w:rFonts w:ascii="Calibri" w:eastAsia="Calibri" w:hAnsi="Calibri" w:cs="Calibri"/>
          <w:bCs/>
          <w:w w:val="105"/>
          <w:sz w:val="23"/>
          <w:u w:val="single"/>
          <w:lang w:bidi="en-US"/>
        </w:rPr>
        <w:t>I</w:t>
      </w:r>
      <w:r w:rsidR="00062045" w:rsidRPr="00062045">
        <w:rPr>
          <w:rFonts w:ascii="Calibri" w:eastAsia="Calibri" w:hAnsi="Calibri" w:cs="Calibri"/>
          <w:bCs/>
          <w:w w:val="105"/>
          <w:sz w:val="23"/>
          <w:lang w:bidi="en-US"/>
        </w:rPr>
        <w:t xml:space="preserve">nclusion, </w:t>
      </w:r>
      <w:r w:rsidR="00062045" w:rsidRPr="00062045">
        <w:rPr>
          <w:rFonts w:ascii="Calibri" w:eastAsia="Calibri" w:hAnsi="Calibri" w:cs="Calibri"/>
          <w:bCs/>
          <w:w w:val="105"/>
          <w:sz w:val="23"/>
          <w:u w:val="single"/>
          <w:lang w:bidi="en-US"/>
        </w:rPr>
        <w:t>E</w:t>
      </w:r>
      <w:r w:rsidR="00062045" w:rsidRPr="00062045">
        <w:rPr>
          <w:rFonts w:ascii="Calibri" w:eastAsia="Calibri" w:hAnsi="Calibri" w:cs="Calibri"/>
          <w:bCs/>
          <w:w w:val="105"/>
          <w:sz w:val="23"/>
          <w:lang w:bidi="en-US"/>
        </w:rPr>
        <w:t xml:space="preserve">quity, and </w:t>
      </w:r>
      <w:r w:rsidR="00062045" w:rsidRPr="00062045">
        <w:rPr>
          <w:rFonts w:ascii="Calibri" w:eastAsia="Calibri" w:hAnsi="Calibri" w:cs="Calibri"/>
          <w:bCs/>
          <w:w w:val="105"/>
          <w:sz w:val="23"/>
          <w:u w:val="single"/>
          <w:lang w:bidi="en-US"/>
        </w:rPr>
        <w:t>S</w:t>
      </w:r>
      <w:r w:rsidR="00062045" w:rsidRPr="00062045">
        <w:rPr>
          <w:rFonts w:ascii="Calibri" w:eastAsia="Calibri" w:hAnsi="Calibri" w:cs="Calibri"/>
          <w:bCs/>
          <w:w w:val="105"/>
          <w:sz w:val="23"/>
          <w:lang w:bidi="en-US"/>
        </w:rPr>
        <w:t>upport</w:t>
      </w:r>
      <w:r w:rsidR="00062045">
        <w:rPr>
          <w:rFonts w:ascii="Calibri" w:eastAsia="Calibri" w:hAnsi="Calibri" w:cs="Calibri"/>
          <w:bCs/>
          <w:w w:val="105"/>
          <w:sz w:val="23"/>
          <w:lang w:bidi="en-US"/>
        </w:rPr>
        <w:t xml:space="preserve"> (ALLIES) Request for Proposal</w:t>
      </w:r>
    </w:p>
    <w:p w14:paraId="7E86F4E9" w14:textId="6AAE65C9" w:rsidR="00D431F3" w:rsidRDefault="006D7D38" w:rsidP="00D431F3">
      <w:pPr>
        <w:widowControl w:val="0"/>
        <w:autoSpaceDE w:val="0"/>
        <w:autoSpaceDN w:val="0"/>
        <w:spacing w:before="10" w:line="262" w:lineRule="exact"/>
        <w:rPr>
          <w:rFonts w:ascii="Calibri" w:eastAsia="Calibri" w:hAnsi="Calibri" w:cs="Calibri"/>
          <w:bCs/>
          <w:w w:val="105"/>
          <w:sz w:val="23"/>
          <w:lang w:bidi="en-US"/>
        </w:rPr>
      </w:pPr>
      <w:r>
        <w:rPr>
          <w:rFonts w:ascii="Calibri" w:eastAsia="Calibri" w:hAnsi="Calibri" w:cs="Calibri"/>
          <w:b/>
          <w:w w:val="105"/>
          <w:sz w:val="23"/>
          <w:lang w:bidi="en-US"/>
        </w:rPr>
        <w:t xml:space="preserve">RFP </w:t>
      </w:r>
      <w:r w:rsidR="00D431F3" w:rsidRPr="003168A3">
        <w:rPr>
          <w:rFonts w:ascii="Calibri" w:eastAsia="Calibri" w:hAnsi="Calibri" w:cs="Calibri"/>
          <w:b/>
          <w:w w:val="105"/>
          <w:sz w:val="23"/>
          <w:lang w:bidi="en-US"/>
        </w:rPr>
        <w:t>Issue Date:</w:t>
      </w:r>
      <w:r w:rsidR="00D431F3" w:rsidRPr="003168A3">
        <w:rPr>
          <w:rFonts w:ascii="Calibri" w:eastAsia="Calibri" w:hAnsi="Calibri" w:cs="Calibri"/>
          <w:b/>
          <w:sz w:val="23"/>
          <w:lang w:bidi="en-US"/>
        </w:rPr>
        <w:t xml:space="preserve"> </w:t>
      </w:r>
      <w:r w:rsidR="00A56C39">
        <w:rPr>
          <w:rFonts w:ascii="Calibri" w:eastAsia="Calibri" w:hAnsi="Calibri" w:cs="Calibri"/>
          <w:bCs/>
          <w:sz w:val="23"/>
          <w:lang w:bidi="en-US"/>
        </w:rPr>
        <w:t>November</w:t>
      </w:r>
      <w:r w:rsidR="00A56C39" w:rsidRPr="003168A3">
        <w:rPr>
          <w:rFonts w:ascii="Calibri" w:eastAsia="Calibri" w:hAnsi="Calibri" w:cs="Calibri"/>
          <w:bCs/>
          <w:w w:val="105"/>
          <w:sz w:val="23"/>
          <w:lang w:bidi="en-US"/>
        </w:rPr>
        <w:t xml:space="preserve"> </w:t>
      </w:r>
      <w:r w:rsidR="00A56C39">
        <w:rPr>
          <w:rFonts w:ascii="Calibri" w:eastAsia="Calibri" w:hAnsi="Calibri" w:cs="Calibri"/>
          <w:bCs/>
          <w:w w:val="105"/>
          <w:sz w:val="23"/>
          <w:lang w:bidi="en-US"/>
        </w:rPr>
        <w:t>7</w:t>
      </w:r>
      <w:r w:rsidR="00D431F3" w:rsidRPr="003168A3">
        <w:rPr>
          <w:rFonts w:ascii="Calibri" w:eastAsia="Calibri" w:hAnsi="Calibri" w:cs="Calibri"/>
          <w:bCs/>
          <w:w w:val="105"/>
          <w:sz w:val="23"/>
          <w:lang w:bidi="en-US"/>
        </w:rPr>
        <w:t>, 2025</w:t>
      </w:r>
    </w:p>
    <w:p w14:paraId="27611475" w14:textId="51C0E42C" w:rsidR="00A56C39" w:rsidRPr="00A56C39" w:rsidRDefault="00A56C39" w:rsidP="00A56C39">
      <w:pPr>
        <w:rPr>
          <w:rFonts w:ascii="Aptos" w:eastAsia="Times New Roman" w:hAnsi="Aptos" w:cs="Times New Roman"/>
          <w:color w:val="000000"/>
          <w:kern w:val="0"/>
          <w:sz w:val="27"/>
          <w:szCs w:val="27"/>
          <w14:ligatures w14:val="none"/>
        </w:rPr>
      </w:pPr>
      <w:r w:rsidRPr="00A56C39">
        <w:rPr>
          <w:rFonts w:ascii="Aptos" w:eastAsia="Times New Roman" w:hAnsi="Aptos" w:cs="Times New Roman"/>
          <w:b/>
          <w:bCs/>
          <w:color w:val="000000"/>
          <w:kern w:val="0"/>
          <w:szCs w:val="22"/>
          <w14:ligatures w14:val="none"/>
        </w:rPr>
        <w:t xml:space="preserve">LOI submission window opens: </w:t>
      </w:r>
      <w:r>
        <w:rPr>
          <w:rFonts w:ascii="Aptos" w:eastAsia="Times New Roman" w:hAnsi="Aptos" w:cs="Times New Roman"/>
          <w:color w:val="000000"/>
          <w:kern w:val="0"/>
          <w:szCs w:val="22"/>
          <w14:ligatures w14:val="none"/>
        </w:rPr>
        <w:t xml:space="preserve"> </w:t>
      </w:r>
      <w:r w:rsidRPr="00A56C39">
        <w:rPr>
          <w:rFonts w:ascii="Aptos" w:eastAsia="Times New Roman" w:hAnsi="Aptos" w:cs="Times New Roman"/>
          <w:color w:val="000000"/>
          <w:kern w:val="0"/>
          <w:szCs w:val="22"/>
          <w14:ligatures w14:val="none"/>
        </w:rPr>
        <w:t>November 10, 2025</w:t>
      </w:r>
    </w:p>
    <w:p w14:paraId="525A830D" w14:textId="436A3087" w:rsidR="00A56C39" w:rsidRPr="00A56C39" w:rsidRDefault="00A56C39" w:rsidP="00A56C39">
      <w:pPr>
        <w:rPr>
          <w:rFonts w:ascii="Aptos" w:eastAsia="Times New Roman" w:hAnsi="Aptos" w:cs="Times New Roman"/>
          <w:color w:val="000000"/>
          <w:kern w:val="0"/>
          <w:sz w:val="27"/>
          <w:szCs w:val="27"/>
          <w14:ligatures w14:val="none"/>
        </w:rPr>
      </w:pPr>
      <w:r w:rsidRPr="00A56C39">
        <w:rPr>
          <w:rFonts w:ascii="Aptos" w:eastAsia="Times New Roman" w:hAnsi="Aptos" w:cs="Times New Roman"/>
          <w:b/>
          <w:bCs/>
          <w:color w:val="000000"/>
          <w:kern w:val="0"/>
          <w:szCs w:val="22"/>
          <w14:ligatures w14:val="none"/>
        </w:rPr>
        <w:t>LOI submission window closes:</w:t>
      </w:r>
      <w:r>
        <w:rPr>
          <w:rFonts w:ascii="Aptos" w:eastAsia="Times New Roman" w:hAnsi="Aptos" w:cs="Times New Roman"/>
          <w:color w:val="000000"/>
          <w:kern w:val="0"/>
          <w:szCs w:val="22"/>
          <w14:ligatures w14:val="none"/>
        </w:rPr>
        <w:t xml:space="preserve">  </w:t>
      </w:r>
      <w:r w:rsidRPr="00A56C39">
        <w:rPr>
          <w:rFonts w:ascii="Aptos" w:eastAsia="Times New Roman" w:hAnsi="Aptos" w:cs="Times New Roman"/>
          <w:color w:val="000000"/>
          <w:kern w:val="0"/>
          <w:szCs w:val="22"/>
          <w14:ligatures w14:val="none"/>
        </w:rPr>
        <w:t>December 31, 2025</w:t>
      </w:r>
    </w:p>
    <w:p w14:paraId="75626C8D" w14:textId="07A31B12" w:rsidR="00A56C39" w:rsidRPr="00A56C39" w:rsidRDefault="00A56C39" w:rsidP="00A56C39">
      <w:pPr>
        <w:rPr>
          <w:rFonts w:ascii="Aptos" w:eastAsia="Times New Roman" w:hAnsi="Aptos" w:cs="Times New Roman"/>
          <w:color w:val="000000"/>
          <w:kern w:val="0"/>
          <w:sz w:val="27"/>
          <w:szCs w:val="27"/>
          <w14:ligatures w14:val="none"/>
        </w:rPr>
      </w:pPr>
      <w:r w:rsidRPr="00A56C39">
        <w:rPr>
          <w:rFonts w:ascii="Aptos" w:eastAsia="Times New Roman" w:hAnsi="Aptos" w:cs="Times New Roman"/>
          <w:b/>
          <w:bCs/>
          <w:color w:val="000000"/>
          <w:kern w:val="0"/>
          <w:szCs w:val="22"/>
          <w14:ligatures w14:val="none"/>
        </w:rPr>
        <w:t>Proposal submission window closes:</w:t>
      </w:r>
      <w:r w:rsidRPr="00A56C39">
        <w:rPr>
          <w:rFonts w:ascii="Aptos" w:eastAsia="Times New Roman" w:hAnsi="Aptos" w:cs="Times New Roman"/>
          <w:color w:val="000000"/>
          <w:kern w:val="0"/>
          <w:szCs w:val="22"/>
          <w14:ligatures w14:val="none"/>
        </w:rPr>
        <w:t xml:space="preserve"> </w:t>
      </w:r>
      <w:r>
        <w:rPr>
          <w:rFonts w:ascii="Aptos" w:eastAsia="Times New Roman" w:hAnsi="Aptos" w:cs="Times New Roman"/>
          <w:color w:val="000000"/>
          <w:kern w:val="0"/>
          <w:szCs w:val="22"/>
          <w14:ligatures w14:val="none"/>
        </w:rPr>
        <w:t xml:space="preserve"> </w:t>
      </w:r>
      <w:r w:rsidR="008F6040">
        <w:rPr>
          <w:rFonts w:ascii="Aptos" w:eastAsia="Times New Roman" w:hAnsi="Aptos" w:cs="Times New Roman"/>
          <w:color w:val="000000"/>
          <w:kern w:val="0"/>
          <w:szCs w:val="22"/>
          <w14:ligatures w14:val="none"/>
        </w:rPr>
        <w:t>February 27</w:t>
      </w:r>
      <w:r w:rsidRPr="00A56C39">
        <w:rPr>
          <w:rFonts w:ascii="Aptos" w:eastAsia="Times New Roman" w:hAnsi="Aptos" w:cs="Times New Roman"/>
          <w:color w:val="000000"/>
          <w:kern w:val="0"/>
          <w:szCs w:val="22"/>
          <w14:ligatures w14:val="none"/>
        </w:rPr>
        <w:t>, 2026 </w:t>
      </w:r>
    </w:p>
    <w:p w14:paraId="5BEB4D77" w14:textId="09CB7732" w:rsidR="00A56C39" w:rsidRPr="00A56C39" w:rsidRDefault="00A56C39" w:rsidP="00A56C39">
      <w:pPr>
        <w:rPr>
          <w:rFonts w:ascii="Aptos" w:eastAsia="Times New Roman" w:hAnsi="Aptos" w:cs="Times New Roman"/>
          <w:color w:val="000000"/>
          <w:kern w:val="0"/>
          <w:sz w:val="27"/>
          <w:szCs w:val="27"/>
          <w14:ligatures w14:val="none"/>
        </w:rPr>
      </w:pPr>
      <w:r w:rsidRPr="00A56C39">
        <w:rPr>
          <w:rFonts w:ascii="Aptos" w:eastAsia="Times New Roman" w:hAnsi="Aptos" w:cs="Times New Roman"/>
          <w:b/>
          <w:bCs/>
          <w:color w:val="000000"/>
          <w:kern w:val="0"/>
          <w:szCs w:val="22"/>
          <w14:ligatures w14:val="none"/>
        </w:rPr>
        <w:t>Proposal acceptance notification:</w:t>
      </w:r>
      <w:r>
        <w:rPr>
          <w:rFonts w:ascii="Aptos" w:eastAsia="Times New Roman" w:hAnsi="Aptos" w:cs="Times New Roman"/>
          <w:color w:val="000000"/>
          <w:kern w:val="0"/>
          <w:szCs w:val="22"/>
          <w14:ligatures w14:val="none"/>
        </w:rPr>
        <w:t xml:space="preserve"> </w:t>
      </w:r>
      <w:r w:rsidRPr="00A56C39">
        <w:rPr>
          <w:rFonts w:ascii="Aptos" w:eastAsia="Times New Roman" w:hAnsi="Aptos" w:cs="Times New Roman"/>
          <w:color w:val="000000"/>
          <w:kern w:val="0"/>
          <w:szCs w:val="22"/>
          <w14:ligatures w14:val="none"/>
        </w:rPr>
        <w:t xml:space="preserve"> </w:t>
      </w:r>
      <w:r w:rsidR="008F6040">
        <w:rPr>
          <w:rFonts w:ascii="Aptos" w:eastAsia="Times New Roman" w:hAnsi="Aptos" w:cs="Times New Roman"/>
          <w:color w:val="000000"/>
          <w:kern w:val="0"/>
          <w:szCs w:val="22"/>
          <w14:ligatures w14:val="none"/>
        </w:rPr>
        <w:t>March 31</w:t>
      </w:r>
      <w:r w:rsidRPr="00A56C39">
        <w:rPr>
          <w:rFonts w:ascii="Aptos" w:eastAsia="Times New Roman" w:hAnsi="Aptos" w:cs="Times New Roman"/>
          <w:color w:val="000000"/>
          <w:kern w:val="0"/>
          <w:szCs w:val="22"/>
          <w14:ligatures w14:val="none"/>
        </w:rPr>
        <w:t>, 2025</w:t>
      </w:r>
    </w:p>
    <w:bookmarkEnd w:id="1"/>
    <w:p w14:paraId="3BB85CF2" w14:textId="77777777" w:rsidR="00103830" w:rsidRDefault="00103830" w:rsidP="00103830">
      <w:pPr>
        <w:pStyle w:val="BodyText"/>
        <w:kinsoku w:val="0"/>
        <w:overflowPunct w:val="0"/>
        <w:spacing w:line="276" w:lineRule="auto"/>
        <w:ind w:right="116"/>
        <w:jc w:val="both"/>
        <w:rPr>
          <w:rFonts w:asciiTheme="minorHAnsi" w:hAnsiTheme="minorHAnsi" w:cstheme="minorHAnsi"/>
          <w:sz w:val="22"/>
          <w:szCs w:val="22"/>
        </w:rPr>
      </w:pPr>
    </w:p>
    <w:p w14:paraId="03079BFB" w14:textId="77777777" w:rsidR="006D7D38" w:rsidRDefault="006D7D38">
      <w:pPr>
        <w:rPr>
          <w:rStyle w:val="Strong"/>
          <w:rFonts w:ascii="Arial" w:hAnsi="Arial" w:cs="Arial"/>
          <w:color w:val="C00000"/>
          <w:sz w:val="32"/>
          <w:szCs w:val="32"/>
        </w:rPr>
      </w:pPr>
      <w:r>
        <w:rPr>
          <w:rStyle w:val="Strong"/>
          <w:rFonts w:ascii="Arial" w:hAnsi="Arial" w:cs="Arial"/>
          <w:color w:val="C00000"/>
          <w:sz w:val="32"/>
          <w:szCs w:val="32"/>
        </w:rPr>
        <w:br w:type="page"/>
      </w:r>
    </w:p>
    <w:p w14:paraId="16111522" w14:textId="0A0BD56E" w:rsidR="006D7D38" w:rsidRPr="001930F9" w:rsidRDefault="006D7D38" w:rsidP="006D7D38">
      <w:pPr>
        <w:jc w:val="center"/>
        <w:rPr>
          <w:rStyle w:val="Strong"/>
          <w:rFonts w:ascii="Arial" w:hAnsi="Arial" w:cs="Arial"/>
          <w:color w:val="C00000"/>
          <w:sz w:val="32"/>
          <w:szCs w:val="32"/>
        </w:rPr>
      </w:pPr>
      <w:proofErr w:type="spellStart"/>
      <w:r w:rsidRPr="001930F9">
        <w:rPr>
          <w:rStyle w:val="Strong"/>
          <w:rFonts w:ascii="Arial" w:hAnsi="Arial" w:cs="Arial"/>
          <w:color w:val="C00000"/>
          <w:sz w:val="32"/>
          <w:szCs w:val="32"/>
        </w:rPr>
        <w:lastRenderedPageBreak/>
        <w:t>A.L.L.I.E.S</w:t>
      </w:r>
      <w:proofErr w:type="spellEnd"/>
      <w:r w:rsidRPr="001930F9">
        <w:rPr>
          <w:rStyle w:val="Strong"/>
          <w:rFonts w:ascii="Arial" w:hAnsi="Arial" w:cs="Arial"/>
          <w:color w:val="C00000"/>
          <w:sz w:val="32"/>
          <w:szCs w:val="32"/>
        </w:rPr>
        <w:t>. Request for Proposals</w:t>
      </w:r>
    </w:p>
    <w:p w14:paraId="28647871" w14:textId="77777777" w:rsidR="006D7D38" w:rsidRPr="001930F9" w:rsidRDefault="006D7D38" w:rsidP="006D7D38">
      <w:pPr>
        <w:jc w:val="center"/>
        <w:rPr>
          <w:rStyle w:val="Strong"/>
          <w:rFonts w:ascii="Arial" w:hAnsi="Arial" w:cs="Arial"/>
          <w:color w:val="C00000"/>
          <w:szCs w:val="22"/>
        </w:rPr>
      </w:pPr>
    </w:p>
    <w:p w14:paraId="316D5EA5" w14:textId="77777777" w:rsidR="006D7D38" w:rsidRPr="001930F9" w:rsidRDefault="006D7D38" w:rsidP="006D7D38">
      <w:pPr>
        <w:jc w:val="center"/>
        <w:rPr>
          <w:rFonts w:ascii="Arial" w:hAnsi="Arial" w:cs="Arial"/>
          <w:b/>
          <w:bCs/>
          <w:color w:val="C00000"/>
          <w:szCs w:val="22"/>
        </w:rPr>
      </w:pPr>
      <w:r w:rsidRPr="001930F9">
        <w:rPr>
          <w:rFonts w:ascii="Arial" w:hAnsi="Arial" w:cs="Arial"/>
          <w:b/>
          <w:bCs/>
          <w:color w:val="C00000"/>
          <w:szCs w:val="22"/>
          <w:u w:val="single"/>
        </w:rPr>
        <w:t>A</w:t>
      </w:r>
      <w:r w:rsidRPr="001930F9">
        <w:rPr>
          <w:rFonts w:ascii="Arial" w:hAnsi="Arial" w:cs="Arial"/>
          <w:b/>
          <w:bCs/>
          <w:color w:val="C00000"/>
          <w:szCs w:val="22"/>
        </w:rPr>
        <w:t xml:space="preserve">dvocating for </w:t>
      </w:r>
      <w:r w:rsidRPr="001930F9">
        <w:rPr>
          <w:rFonts w:ascii="Arial" w:hAnsi="Arial" w:cs="Arial"/>
          <w:b/>
          <w:bCs/>
          <w:color w:val="C00000"/>
          <w:szCs w:val="22"/>
          <w:u w:val="single"/>
        </w:rPr>
        <w:t>L</w:t>
      </w:r>
      <w:r w:rsidRPr="001930F9">
        <w:rPr>
          <w:rFonts w:ascii="Arial" w:hAnsi="Arial" w:cs="Arial"/>
          <w:b/>
          <w:bCs/>
          <w:color w:val="C00000"/>
          <w:szCs w:val="22"/>
        </w:rPr>
        <w:t xml:space="preserve">iver Health </w:t>
      </w:r>
      <w:r w:rsidRPr="001930F9">
        <w:rPr>
          <w:rFonts w:ascii="Arial" w:hAnsi="Arial" w:cs="Arial"/>
          <w:b/>
          <w:bCs/>
          <w:color w:val="C00000"/>
          <w:szCs w:val="22"/>
          <w:u w:val="single"/>
        </w:rPr>
        <w:t>L</w:t>
      </w:r>
      <w:r w:rsidRPr="001930F9">
        <w:rPr>
          <w:rFonts w:ascii="Arial" w:hAnsi="Arial" w:cs="Arial"/>
          <w:b/>
          <w:bCs/>
          <w:color w:val="C00000"/>
          <w:szCs w:val="22"/>
        </w:rPr>
        <w:t xml:space="preserve">iteracy, </w:t>
      </w:r>
      <w:r w:rsidRPr="001930F9">
        <w:rPr>
          <w:rFonts w:ascii="Arial" w:hAnsi="Arial" w:cs="Arial"/>
          <w:b/>
          <w:bCs/>
          <w:color w:val="C00000"/>
          <w:szCs w:val="22"/>
          <w:u w:val="single"/>
        </w:rPr>
        <w:t>I</w:t>
      </w:r>
      <w:r w:rsidRPr="001930F9">
        <w:rPr>
          <w:rFonts w:ascii="Arial" w:hAnsi="Arial" w:cs="Arial"/>
          <w:b/>
          <w:bCs/>
          <w:color w:val="C00000"/>
          <w:szCs w:val="22"/>
        </w:rPr>
        <w:t xml:space="preserve">nclusion, </w:t>
      </w:r>
      <w:r w:rsidRPr="001930F9">
        <w:rPr>
          <w:rFonts w:ascii="Arial" w:hAnsi="Arial" w:cs="Arial"/>
          <w:b/>
          <w:bCs/>
          <w:color w:val="C00000"/>
          <w:szCs w:val="22"/>
          <w:u w:val="single"/>
        </w:rPr>
        <w:t>E</w:t>
      </w:r>
      <w:r w:rsidRPr="001930F9">
        <w:rPr>
          <w:rFonts w:ascii="Arial" w:hAnsi="Arial" w:cs="Arial"/>
          <w:b/>
          <w:bCs/>
          <w:color w:val="C00000"/>
          <w:szCs w:val="22"/>
        </w:rPr>
        <w:t xml:space="preserve">quity, and </w:t>
      </w:r>
      <w:r w:rsidRPr="001930F9">
        <w:rPr>
          <w:rFonts w:ascii="Arial" w:hAnsi="Arial" w:cs="Arial"/>
          <w:b/>
          <w:bCs/>
          <w:color w:val="C00000"/>
          <w:szCs w:val="22"/>
          <w:u w:val="single"/>
        </w:rPr>
        <w:t>S</w:t>
      </w:r>
      <w:r w:rsidRPr="001930F9">
        <w:rPr>
          <w:rFonts w:ascii="Arial" w:hAnsi="Arial" w:cs="Arial"/>
          <w:b/>
          <w:bCs/>
          <w:color w:val="C00000"/>
          <w:szCs w:val="22"/>
        </w:rPr>
        <w:t>upport</w:t>
      </w:r>
    </w:p>
    <w:p w14:paraId="4BD4A061" w14:textId="77777777" w:rsidR="006D7D38" w:rsidRPr="001930F9" w:rsidRDefault="006D7D38" w:rsidP="006D7D38">
      <w:pPr>
        <w:rPr>
          <w:rFonts w:ascii="Arial" w:eastAsia="Times New Roman" w:hAnsi="Arial" w:cs="Arial"/>
          <w:color w:val="212121"/>
          <w:kern w:val="0"/>
          <w:szCs w:val="22"/>
          <w14:ligatures w14:val="none"/>
        </w:rPr>
      </w:pPr>
    </w:p>
    <w:p w14:paraId="37198B2C" w14:textId="77777777" w:rsidR="006D7D38" w:rsidRPr="001930F9" w:rsidRDefault="006D7D38" w:rsidP="006D7D38">
      <w:pPr>
        <w:spacing w:after="120" w:line="276" w:lineRule="auto"/>
        <w:rPr>
          <w:rFonts w:ascii="Arial" w:eastAsia="Times New Roman" w:hAnsi="Arial" w:cs="Arial"/>
          <w:color w:val="212121"/>
          <w:kern w:val="0"/>
          <w:szCs w:val="22"/>
          <w14:ligatures w14:val="none"/>
        </w:rPr>
      </w:pPr>
      <w:r w:rsidRPr="001930F9">
        <w:rPr>
          <w:rFonts w:ascii="Arial" w:eastAsia="Times New Roman" w:hAnsi="Arial" w:cs="Arial"/>
          <w:color w:val="212121"/>
          <w:kern w:val="0"/>
          <w:szCs w:val="22"/>
          <w14:ligatures w14:val="none"/>
        </w:rPr>
        <w:t>Liver disease represents a growing global health challenge, impacting millions of individuals across all regions and communities. From autoimmune conditions like primary biliary cholangitis (PBC) to viral hepatitis, the burden of liver conditions continues to rise, often exacerbated by delayed diagnosis, limited access to care, and stigma.</w:t>
      </w:r>
    </w:p>
    <w:p w14:paraId="69FCD9F8" w14:textId="77777777" w:rsidR="006D7D38" w:rsidRPr="001930F9" w:rsidRDefault="006D7D38" w:rsidP="006D7D38">
      <w:pPr>
        <w:spacing w:after="120" w:line="276" w:lineRule="auto"/>
        <w:rPr>
          <w:rFonts w:ascii="Arial" w:eastAsia="Times New Roman" w:hAnsi="Arial" w:cs="Arial"/>
          <w:color w:val="212121"/>
          <w:kern w:val="0"/>
          <w:szCs w:val="22"/>
          <w14:ligatures w14:val="none"/>
        </w:rPr>
      </w:pPr>
      <w:r w:rsidRPr="001930F9">
        <w:rPr>
          <w:rFonts w:ascii="Arial" w:eastAsia="Times New Roman" w:hAnsi="Arial" w:cs="Arial"/>
          <w:color w:val="212121"/>
          <w:kern w:val="0"/>
          <w:szCs w:val="22"/>
          <w14:ligatures w14:val="none"/>
        </w:rPr>
        <w:t>Patient advocacy groups (</w:t>
      </w:r>
      <w:proofErr w:type="spellStart"/>
      <w:r w:rsidRPr="001930F9">
        <w:rPr>
          <w:rFonts w:ascii="Arial" w:eastAsia="Times New Roman" w:hAnsi="Arial" w:cs="Arial"/>
          <w:color w:val="212121"/>
          <w:kern w:val="0"/>
          <w:szCs w:val="22"/>
          <w14:ligatures w14:val="none"/>
        </w:rPr>
        <w:t>PAGs</w:t>
      </w:r>
      <w:proofErr w:type="spellEnd"/>
      <w:r w:rsidRPr="001930F9">
        <w:rPr>
          <w:rFonts w:ascii="Arial" w:eastAsia="Times New Roman" w:hAnsi="Arial" w:cs="Arial"/>
          <w:color w:val="212121"/>
          <w:kern w:val="0"/>
          <w:szCs w:val="22"/>
          <w14:ligatures w14:val="none"/>
        </w:rPr>
        <w:t xml:space="preserve">) play a vital role in transforming the landscape of liver health by amplifying patient voices, advancing education, and influencing public health priorities. Recognizing the unique insight and leadership these groups provide, Center for Disease Analysis Foundation (CDA Foundation) is seeking proposals from </w:t>
      </w:r>
      <w:proofErr w:type="spellStart"/>
      <w:r w:rsidRPr="001930F9">
        <w:rPr>
          <w:rFonts w:ascii="Arial" w:eastAsia="Times New Roman" w:hAnsi="Arial" w:cs="Arial"/>
          <w:color w:val="212121"/>
          <w:kern w:val="0"/>
          <w:szCs w:val="22"/>
          <w14:ligatures w14:val="none"/>
        </w:rPr>
        <w:t>PAGs</w:t>
      </w:r>
      <w:proofErr w:type="spellEnd"/>
      <w:r w:rsidRPr="001930F9">
        <w:rPr>
          <w:rFonts w:ascii="Arial" w:eastAsia="Times New Roman" w:hAnsi="Arial" w:cs="Arial"/>
          <w:color w:val="212121"/>
          <w:kern w:val="0"/>
          <w:szCs w:val="22"/>
          <w14:ligatures w14:val="none"/>
        </w:rPr>
        <w:t xml:space="preserve"> to drive initiatives that enhance patient-centric disease awareness, improve quality of life, and address stigma associated with HBV, HCV, HDV, and PBC. The aim of this call for proposals is to empower patients, foster education, and drive meaningful change through advocacy-led programs.</w:t>
      </w:r>
    </w:p>
    <w:p w14:paraId="2442E7C5" w14:textId="77777777" w:rsidR="006D7D38" w:rsidRPr="001930F9" w:rsidRDefault="006D7D38" w:rsidP="006D7D38">
      <w:pPr>
        <w:spacing w:after="120" w:line="276" w:lineRule="auto"/>
        <w:rPr>
          <w:rFonts w:ascii="Arial" w:eastAsia="Times New Roman" w:hAnsi="Arial" w:cs="Arial"/>
          <w:color w:val="212121"/>
          <w:kern w:val="0"/>
          <w:szCs w:val="22"/>
          <w14:ligatures w14:val="none"/>
        </w:rPr>
      </w:pPr>
      <w:r w:rsidRPr="001930F9">
        <w:rPr>
          <w:rFonts w:ascii="Arial" w:eastAsia="Times New Roman" w:hAnsi="Arial" w:cs="Arial"/>
          <w:color w:val="212121"/>
          <w:kern w:val="0"/>
          <w:szCs w:val="22"/>
          <w14:ligatures w14:val="none"/>
        </w:rPr>
        <w:t xml:space="preserve">Through the </w:t>
      </w:r>
      <w:r w:rsidRPr="001930F9">
        <w:rPr>
          <w:rFonts w:ascii="Arial" w:eastAsia="Times New Roman" w:hAnsi="Arial" w:cs="Arial"/>
          <w:b/>
          <w:bCs/>
          <w:color w:val="000000" w:themeColor="text1"/>
          <w:kern w:val="0"/>
          <w:szCs w:val="22"/>
          <w14:ligatures w14:val="none"/>
        </w:rPr>
        <w:t>ALLIES</w:t>
      </w:r>
      <w:r w:rsidRPr="001930F9">
        <w:rPr>
          <w:rFonts w:ascii="Arial" w:eastAsia="Times New Roman" w:hAnsi="Arial" w:cs="Arial"/>
          <w:color w:val="212121"/>
          <w:kern w:val="0"/>
          <w:szCs w:val="22"/>
          <w14:ligatures w14:val="none"/>
        </w:rPr>
        <w:t xml:space="preserve"> Program, CDA Foundation will evaluate and potentially support proposals which address one of the following topic areas in support of liver health:</w:t>
      </w:r>
    </w:p>
    <w:p w14:paraId="35C240E4" w14:textId="77777777" w:rsidR="006D7D38" w:rsidRPr="001930F9" w:rsidRDefault="006D7D38" w:rsidP="006D7D38">
      <w:pPr>
        <w:numPr>
          <w:ilvl w:val="0"/>
          <w:numId w:val="35"/>
        </w:numPr>
        <w:spacing w:after="120" w:line="276" w:lineRule="auto"/>
        <w:rPr>
          <w:rFonts w:ascii="Arial" w:eastAsia="Times New Roman" w:hAnsi="Arial" w:cs="Arial"/>
          <w:color w:val="212121"/>
          <w:kern w:val="0"/>
          <w:szCs w:val="22"/>
          <w14:ligatures w14:val="none"/>
        </w:rPr>
      </w:pPr>
      <w:r w:rsidRPr="001930F9">
        <w:rPr>
          <w:rFonts w:ascii="Arial" w:eastAsia="Times New Roman" w:hAnsi="Arial" w:cs="Arial"/>
          <w:color w:val="212121"/>
          <w:kern w:val="0"/>
          <w:szCs w:val="22"/>
          <w14:ligatures w14:val="none"/>
        </w:rPr>
        <w:t>Patient-centric disease awareness</w:t>
      </w:r>
    </w:p>
    <w:p w14:paraId="784039E0" w14:textId="77777777" w:rsidR="006D7D38" w:rsidRPr="001930F9" w:rsidRDefault="006D7D38" w:rsidP="006D7D38">
      <w:pPr>
        <w:numPr>
          <w:ilvl w:val="1"/>
          <w:numId w:val="36"/>
        </w:numPr>
        <w:spacing w:after="120" w:line="276" w:lineRule="auto"/>
        <w:rPr>
          <w:rFonts w:ascii="Arial" w:eastAsia="Times New Roman" w:hAnsi="Arial" w:cs="Arial"/>
          <w:color w:val="212121"/>
          <w:kern w:val="0"/>
          <w:szCs w:val="22"/>
          <w14:ligatures w14:val="none"/>
        </w:rPr>
      </w:pPr>
      <w:r w:rsidRPr="001930F9">
        <w:rPr>
          <w:rFonts w:ascii="Arial" w:eastAsia="Times New Roman" w:hAnsi="Arial" w:cs="Arial"/>
          <w:color w:val="212121"/>
          <w:kern w:val="0"/>
          <w:szCs w:val="22"/>
          <w14:ligatures w14:val="none"/>
        </w:rPr>
        <w:t>Develop campaigns that educate patients, caregivers, and the broader public about the disease</w:t>
      </w:r>
    </w:p>
    <w:p w14:paraId="52F9386A" w14:textId="77777777" w:rsidR="006D7D38" w:rsidRPr="001930F9" w:rsidRDefault="006D7D38" w:rsidP="006D7D38">
      <w:pPr>
        <w:numPr>
          <w:ilvl w:val="1"/>
          <w:numId w:val="36"/>
        </w:numPr>
        <w:spacing w:after="120" w:line="276" w:lineRule="auto"/>
        <w:rPr>
          <w:rFonts w:ascii="Arial" w:eastAsia="Times New Roman" w:hAnsi="Arial" w:cs="Arial"/>
          <w:color w:val="212121"/>
          <w:kern w:val="0"/>
          <w:szCs w:val="22"/>
          <w14:ligatures w14:val="none"/>
        </w:rPr>
      </w:pPr>
      <w:r w:rsidRPr="001930F9">
        <w:rPr>
          <w:rFonts w:ascii="Arial" w:eastAsia="Times New Roman" w:hAnsi="Arial" w:cs="Arial"/>
          <w:color w:val="212121"/>
          <w:kern w:val="0"/>
          <w:szCs w:val="22"/>
          <w14:ligatures w14:val="none"/>
        </w:rPr>
        <w:t>Improve early recognition, diagnosis, and patient awareness of health management options</w:t>
      </w:r>
    </w:p>
    <w:p w14:paraId="3DF625E1" w14:textId="77777777" w:rsidR="006D7D38" w:rsidRPr="001930F9" w:rsidRDefault="006D7D38" w:rsidP="006D7D38">
      <w:pPr>
        <w:numPr>
          <w:ilvl w:val="1"/>
          <w:numId w:val="36"/>
        </w:numPr>
        <w:spacing w:after="120" w:line="276" w:lineRule="auto"/>
        <w:rPr>
          <w:rFonts w:ascii="Arial" w:eastAsia="Times New Roman" w:hAnsi="Arial" w:cs="Arial"/>
          <w:color w:val="212121"/>
          <w:kern w:val="0"/>
          <w:szCs w:val="22"/>
          <w14:ligatures w14:val="none"/>
        </w:rPr>
      </w:pPr>
      <w:r w:rsidRPr="001930F9">
        <w:rPr>
          <w:rFonts w:ascii="Arial" w:eastAsia="Times New Roman" w:hAnsi="Arial" w:cs="Arial"/>
          <w:color w:val="212121"/>
          <w:kern w:val="0"/>
          <w:szCs w:val="22"/>
          <w14:ligatures w14:val="none"/>
        </w:rPr>
        <w:t>Utilize multichannel strategies (digital, in-person, social media) to maximize reach</w:t>
      </w:r>
    </w:p>
    <w:p w14:paraId="27180DBE" w14:textId="77777777" w:rsidR="006D7D38" w:rsidRPr="001930F9" w:rsidRDefault="006D7D38" w:rsidP="006D7D38">
      <w:pPr>
        <w:numPr>
          <w:ilvl w:val="0"/>
          <w:numId w:val="37"/>
        </w:numPr>
        <w:spacing w:after="120" w:line="276" w:lineRule="auto"/>
        <w:rPr>
          <w:rFonts w:ascii="Arial" w:eastAsia="Times New Roman" w:hAnsi="Arial" w:cs="Arial"/>
          <w:color w:val="212121"/>
          <w:kern w:val="0"/>
          <w:szCs w:val="22"/>
          <w14:ligatures w14:val="none"/>
        </w:rPr>
      </w:pPr>
      <w:r w:rsidRPr="001930F9">
        <w:rPr>
          <w:rFonts w:ascii="Arial" w:eastAsia="Times New Roman" w:hAnsi="Arial" w:cs="Arial"/>
          <w:color w:val="212121"/>
          <w:kern w:val="0"/>
          <w:szCs w:val="22"/>
          <w14:ligatures w14:val="none"/>
        </w:rPr>
        <w:t>Impact on quality of life</w:t>
      </w:r>
    </w:p>
    <w:p w14:paraId="60D4062B" w14:textId="77777777" w:rsidR="006D7D38" w:rsidRPr="001930F9" w:rsidRDefault="006D7D38" w:rsidP="006D7D38">
      <w:pPr>
        <w:numPr>
          <w:ilvl w:val="1"/>
          <w:numId w:val="38"/>
        </w:numPr>
        <w:spacing w:after="120" w:line="276" w:lineRule="auto"/>
        <w:rPr>
          <w:rFonts w:ascii="Arial" w:eastAsia="Times New Roman" w:hAnsi="Arial" w:cs="Arial"/>
          <w:color w:val="212121"/>
          <w:kern w:val="0"/>
          <w:szCs w:val="22"/>
          <w14:ligatures w14:val="none"/>
        </w:rPr>
      </w:pPr>
      <w:r w:rsidRPr="001930F9">
        <w:rPr>
          <w:rFonts w:ascii="Arial" w:eastAsia="Times New Roman" w:hAnsi="Arial" w:cs="Arial"/>
          <w:color w:val="212121"/>
          <w:kern w:val="0"/>
          <w:szCs w:val="22"/>
          <w14:ligatures w14:val="none"/>
        </w:rPr>
        <w:t>Launch support programs that address emotional, physical, and social well-being</w:t>
      </w:r>
    </w:p>
    <w:p w14:paraId="40FD78C9" w14:textId="77777777" w:rsidR="006D7D38" w:rsidRPr="001930F9" w:rsidRDefault="006D7D38" w:rsidP="006D7D38">
      <w:pPr>
        <w:numPr>
          <w:ilvl w:val="1"/>
          <w:numId w:val="38"/>
        </w:numPr>
        <w:spacing w:after="120" w:line="276" w:lineRule="auto"/>
        <w:rPr>
          <w:rFonts w:ascii="Arial" w:eastAsia="Times New Roman" w:hAnsi="Arial" w:cs="Arial"/>
          <w:color w:val="212121"/>
          <w:kern w:val="0"/>
          <w:szCs w:val="22"/>
          <w14:ligatures w14:val="none"/>
        </w:rPr>
      </w:pPr>
      <w:r w:rsidRPr="001930F9">
        <w:rPr>
          <w:rFonts w:ascii="Arial" w:eastAsia="Times New Roman" w:hAnsi="Arial" w:cs="Arial"/>
          <w:color w:val="212121"/>
          <w:kern w:val="0"/>
          <w:szCs w:val="22"/>
          <w14:ligatures w14:val="none"/>
        </w:rPr>
        <w:t>Provide resources for self-management, mental health, and lifestyle adaptations</w:t>
      </w:r>
    </w:p>
    <w:p w14:paraId="570F96B4" w14:textId="77777777" w:rsidR="006D7D38" w:rsidRPr="001930F9" w:rsidRDefault="006D7D38" w:rsidP="006D7D38">
      <w:pPr>
        <w:numPr>
          <w:ilvl w:val="1"/>
          <w:numId w:val="38"/>
        </w:numPr>
        <w:spacing w:after="120" w:line="276" w:lineRule="auto"/>
        <w:rPr>
          <w:rFonts w:ascii="Arial" w:eastAsia="Times New Roman" w:hAnsi="Arial" w:cs="Arial"/>
          <w:color w:val="212121"/>
          <w:kern w:val="0"/>
          <w:szCs w:val="22"/>
          <w14:ligatures w14:val="none"/>
        </w:rPr>
      </w:pPr>
      <w:proofErr w:type="gramStart"/>
      <w:r w:rsidRPr="001930F9">
        <w:rPr>
          <w:rFonts w:ascii="Arial" w:eastAsia="Times New Roman" w:hAnsi="Arial" w:cs="Arial"/>
          <w:color w:val="212121"/>
          <w:kern w:val="0"/>
          <w:szCs w:val="22"/>
          <w14:ligatures w14:val="none"/>
        </w:rPr>
        <w:t>Strengthen</w:t>
      </w:r>
      <w:proofErr w:type="gramEnd"/>
      <w:r w:rsidRPr="001930F9">
        <w:rPr>
          <w:rFonts w:ascii="Arial" w:eastAsia="Times New Roman" w:hAnsi="Arial" w:cs="Arial"/>
          <w:color w:val="212121"/>
          <w:kern w:val="0"/>
          <w:szCs w:val="22"/>
          <w14:ligatures w14:val="none"/>
        </w:rPr>
        <w:t xml:space="preserve"> peer support networks to build patient empowerment</w:t>
      </w:r>
    </w:p>
    <w:p w14:paraId="0C154F83" w14:textId="77777777" w:rsidR="006D7D38" w:rsidRPr="001930F9" w:rsidRDefault="006D7D38" w:rsidP="006D7D38">
      <w:pPr>
        <w:numPr>
          <w:ilvl w:val="0"/>
          <w:numId w:val="39"/>
        </w:numPr>
        <w:spacing w:after="120" w:line="276" w:lineRule="auto"/>
        <w:rPr>
          <w:rFonts w:ascii="Arial" w:eastAsia="Times New Roman" w:hAnsi="Arial" w:cs="Arial"/>
          <w:color w:val="212121"/>
          <w:kern w:val="0"/>
          <w:szCs w:val="22"/>
          <w14:ligatures w14:val="none"/>
        </w:rPr>
      </w:pPr>
      <w:r w:rsidRPr="001930F9">
        <w:rPr>
          <w:rFonts w:ascii="Arial" w:eastAsia="Times New Roman" w:hAnsi="Arial" w:cs="Arial"/>
          <w:color w:val="212121"/>
          <w:kern w:val="0"/>
          <w:szCs w:val="22"/>
          <w14:ligatures w14:val="none"/>
        </w:rPr>
        <w:t>Addressing stigma</w:t>
      </w:r>
    </w:p>
    <w:p w14:paraId="2897F915" w14:textId="77777777" w:rsidR="006D7D38" w:rsidRPr="001930F9" w:rsidRDefault="006D7D38" w:rsidP="006D7D38">
      <w:pPr>
        <w:numPr>
          <w:ilvl w:val="1"/>
          <w:numId w:val="40"/>
        </w:numPr>
        <w:spacing w:after="120" w:line="276" w:lineRule="auto"/>
        <w:rPr>
          <w:rFonts w:ascii="Arial" w:eastAsia="Times New Roman" w:hAnsi="Arial" w:cs="Arial"/>
          <w:color w:val="212121"/>
          <w:kern w:val="0"/>
          <w:szCs w:val="22"/>
          <w14:ligatures w14:val="none"/>
        </w:rPr>
      </w:pPr>
      <w:r w:rsidRPr="001930F9">
        <w:rPr>
          <w:rFonts w:ascii="Arial" w:eastAsia="Times New Roman" w:hAnsi="Arial" w:cs="Arial"/>
          <w:color w:val="212121"/>
          <w:kern w:val="0"/>
          <w:szCs w:val="22"/>
          <w14:ligatures w14:val="none"/>
        </w:rPr>
        <w:t>Develop initiatives that challenge misconceptions and normalize dialogue around liver health</w:t>
      </w:r>
    </w:p>
    <w:p w14:paraId="693B5FB6" w14:textId="77777777" w:rsidR="006D7D38" w:rsidRPr="001930F9" w:rsidRDefault="006D7D38" w:rsidP="006D7D38">
      <w:pPr>
        <w:numPr>
          <w:ilvl w:val="1"/>
          <w:numId w:val="40"/>
        </w:numPr>
        <w:spacing w:after="120" w:line="276" w:lineRule="auto"/>
        <w:rPr>
          <w:rFonts w:ascii="Arial" w:eastAsia="Times New Roman" w:hAnsi="Arial" w:cs="Arial"/>
          <w:color w:val="212121"/>
          <w:kern w:val="0"/>
          <w:szCs w:val="22"/>
          <w14:ligatures w14:val="none"/>
        </w:rPr>
      </w:pPr>
      <w:r w:rsidRPr="001930F9">
        <w:rPr>
          <w:rFonts w:ascii="Arial" w:eastAsia="Times New Roman" w:hAnsi="Arial" w:cs="Arial"/>
          <w:color w:val="212121"/>
          <w:kern w:val="0"/>
          <w:szCs w:val="22"/>
          <w14:ligatures w14:val="none"/>
        </w:rPr>
        <w:t>Elevate patient stories and lived experiences to foster empathy</w:t>
      </w:r>
    </w:p>
    <w:p w14:paraId="25D3B517" w14:textId="77777777" w:rsidR="006D7D38" w:rsidRPr="001930F9" w:rsidRDefault="006D7D38" w:rsidP="006D7D38">
      <w:pPr>
        <w:numPr>
          <w:ilvl w:val="1"/>
          <w:numId w:val="40"/>
        </w:numPr>
        <w:spacing w:after="120" w:line="276" w:lineRule="auto"/>
        <w:rPr>
          <w:rFonts w:ascii="Arial" w:eastAsia="Times New Roman" w:hAnsi="Arial" w:cs="Arial"/>
          <w:color w:val="212121"/>
          <w:kern w:val="0"/>
          <w:szCs w:val="22"/>
          <w14:ligatures w14:val="none"/>
        </w:rPr>
      </w:pPr>
      <w:r w:rsidRPr="001930F9">
        <w:rPr>
          <w:rFonts w:ascii="Arial" w:eastAsia="Times New Roman" w:hAnsi="Arial" w:cs="Arial"/>
          <w:color w:val="212121"/>
          <w:szCs w:val="22"/>
        </w:rPr>
        <w:t>Drive initiatives that actively promote inclusion and diversity in liver care</w:t>
      </w:r>
    </w:p>
    <w:p w14:paraId="45D70361" w14:textId="77777777" w:rsidR="006D7D38" w:rsidRPr="001930F9" w:rsidRDefault="006D7D38" w:rsidP="006D7D38">
      <w:pPr>
        <w:spacing w:after="120" w:line="276" w:lineRule="auto"/>
        <w:rPr>
          <w:rFonts w:ascii="Arial" w:eastAsia="Times New Roman" w:hAnsi="Arial" w:cs="Arial"/>
          <w:color w:val="212121"/>
          <w:kern w:val="0"/>
          <w:szCs w:val="22"/>
          <w14:ligatures w14:val="none"/>
        </w:rPr>
      </w:pPr>
      <w:r w:rsidRPr="001930F9">
        <w:rPr>
          <w:rFonts w:ascii="Arial" w:eastAsia="Times New Roman" w:hAnsi="Arial" w:cs="Arial"/>
          <w:color w:val="212121"/>
          <w:kern w:val="0"/>
          <w:szCs w:val="22"/>
          <w14:ligatures w14:val="none"/>
        </w:rPr>
        <w:t>Selected advocacy groups will be expected to:</w:t>
      </w:r>
    </w:p>
    <w:p w14:paraId="64A979C7" w14:textId="77777777" w:rsidR="006D7D38" w:rsidRPr="001930F9" w:rsidRDefault="006D7D38" w:rsidP="006D7D38">
      <w:pPr>
        <w:numPr>
          <w:ilvl w:val="0"/>
          <w:numId w:val="41"/>
        </w:numPr>
        <w:spacing w:after="120" w:line="276" w:lineRule="auto"/>
        <w:rPr>
          <w:rFonts w:ascii="Arial" w:eastAsia="Times New Roman" w:hAnsi="Arial" w:cs="Arial"/>
          <w:color w:val="212121"/>
          <w:kern w:val="0"/>
          <w:szCs w:val="22"/>
          <w14:ligatures w14:val="none"/>
        </w:rPr>
      </w:pPr>
      <w:r w:rsidRPr="001930F9">
        <w:rPr>
          <w:rFonts w:ascii="Arial" w:eastAsia="Times New Roman" w:hAnsi="Arial" w:cs="Arial"/>
          <w:color w:val="212121"/>
          <w:kern w:val="0"/>
          <w:szCs w:val="22"/>
          <w14:ligatures w14:val="none"/>
        </w:rPr>
        <w:t>Design and implement educational campaigns, programs, or outreach efforts that align with</w:t>
      </w:r>
      <w:r w:rsidRPr="001930F9">
        <w:rPr>
          <w:rFonts w:ascii="Arial" w:eastAsia="Times New Roman" w:hAnsi="Arial" w:cs="Arial"/>
          <w:color w:val="212121"/>
          <w:szCs w:val="22"/>
        </w:rPr>
        <w:t xml:space="preserve"> at least one of</w:t>
      </w:r>
      <w:r w:rsidRPr="001930F9">
        <w:rPr>
          <w:rFonts w:ascii="Arial" w:eastAsia="Times New Roman" w:hAnsi="Arial" w:cs="Arial"/>
          <w:color w:val="212121"/>
          <w:kern w:val="0"/>
          <w:szCs w:val="22"/>
          <w14:ligatures w14:val="none"/>
        </w:rPr>
        <w:t xml:space="preserve"> the objectives</w:t>
      </w:r>
      <w:r w:rsidRPr="001930F9">
        <w:rPr>
          <w:rFonts w:ascii="Arial" w:eastAsia="Times New Roman" w:hAnsi="Arial" w:cs="Arial"/>
          <w:color w:val="212121"/>
          <w:szCs w:val="22"/>
        </w:rPr>
        <w:t xml:space="preserve"> in the call for proposals</w:t>
      </w:r>
    </w:p>
    <w:p w14:paraId="54B1A374" w14:textId="77777777" w:rsidR="006D7D38" w:rsidRPr="001930F9" w:rsidRDefault="006D7D38" w:rsidP="006D7D38">
      <w:pPr>
        <w:numPr>
          <w:ilvl w:val="0"/>
          <w:numId w:val="41"/>
        </w:numPr>
        <w:spacing w:after="120" w:line="276" w:lineRule="auto"/>
        <w:rPr>
          <w:rFonts w:ascii="Arial" w:eastAsia="Times New Roman" w:hAnsi="Arial" w:cs="Arial"/>
          <w:color w:val="212121"/>
          <w:kern w:val="0"/>
          <w:szCs w:val="22"/>
          <w14:ligatures w14:val="none"/>
        </w:rPr>
      </w:pPr>
      <w:r w:rsidRPr="001930F9">
        <w:rPr>
          <w:rFonts w:ascii="Arial" w:eastAsia="Times New Roman" w:hAnsi="Arial" w:cs="Arial"/>
          <w:color w:val="212121"/>
          <w:kern w:val="0"/>
          <w:szCs w:val="22"/>
          <w14:ligatures w14:val="none"/>
        </w:rPr>
        <w:lastRenderedPageBreak/>
        <w:t>Provide measurable impact metrics (engagement data, patient testimonials, program effectiveness)</w:t>
      </w:r>
    </w:p>
    <w:p w14:paraId="3DD88304" w14:textId="77777777" w:rsidR="006D7D38" w:rsidRPr="001930F9" w:rsidRDefault="006D7D38" w:rsidP="006D7D38">
      <w:pPr>
        <w:numPr>
          <w:ilvl w:val="0"/>
          <w:numId w:val="41"/>
        </w:numPr>
        <w:spacing w:after="120" w:line="276" w:lineRule="auto"/>
        <w:rPr>
          <w:rFonts w:ascii="Arial" w:eastAsia="Times New Roman" w:hAnsi="Arial" w:cs="Arial"/>
          <w:color w:val="212121"/>
          <w:kern w:val="0"/>
          <w:szCs w:val="22"/>
          <w14:ligatures w14:val="none"/>
        </w:rPr>
      </w:pPr>
      <w:r w:rsidRPr="001930F9">
        <w:rPr>
          <w:rFonts w:ascii="Arial" w:eastAsia="Times New Roman" w:hAnsi="Arial" w:cs="Arial"/>
          <w:color w:val="212121"/>
          <w:kern w:val="0"/>
          <w:szCs w:val="22"/>
          <w14:ligatures w14:val="none"/>
        </w:rPr>
        <w:t xml:space="preserve">Collaborate with stakeholders (healthcare providers, </w:t>
      </w:r>
      <w:r w:rsidRPr="001930F9">
        <w:rPr>
          <w:rFonts w:ascii="Arial" w:eastAsia="Times New Roman" w:hAnsi="Arial" w:cs="Arial"/>
          <w:color w:val="212121"/>
          <w:szCs w:val="22"/>
        </w:rPr>
        <w:t>patients</w:t>
      </w:r>
      <w:r w:rsidRPr="001930F9">
        <w:rPr>
          <w:rFonts w:ascii="Arial" w:eastAsia="Times New Roman" w:hAnsi="Arial" w:cs="Arial"/>
          <w:color w:val="212121"/>
          <w:kern w:val="0"/>
          <w:szCs w:val="22"/>
          <w14:ligatures w14:val="none"/>
        </w:rPr>
        <w:t xml:space="preserve">, media) </w:t>
      </w:r>
      <w:r w:rsidRPr="001930F9">
        <w:rPr>
          <w:rFonts w:ascii="Arial" w:eastAsia="Times New Roman" w:hAnsi="Arial" w:cs="Arial"/>
          <w:color w:val="212121"/>
          <w:szCs w:val="22"/>
        </w:rPr>
        <w:t>to co-create educational campaigns, share patient stories, and align messaging that elevates public and professional awareness of liver health</w:t>
      </w:r>
    </w:p>
    <w:p w14:paraId="3626FD2E" w14:textId="77777777" w:rsidR="006D7D38" w:rsidRPr="001930F9" w:rsidRDefault="006D7D38" w:rsidP="006D7D38">
      <w:pPr>
        <w:numPr>
          <w:ilvl w:val="0"/>
          <w:numId w:val="41"/>
        </w:numPr>
        <w:spacing w:after="120" w:line="276" w:lineRule="auto"/>
        <w:rPr>
          <w:rFonts w:ascii="Arial" w:eastAsia="Times New Roman" w:hAnsi="Arial" w:cs="Arial"/>
          <w:color w:val="212121"/>
          <w:kern w:val="0"/>
          <w:szCs w:val="22"/>
          <w14:ligatures w14:val="none"/>
        </w:rPr>
      </w:pPr>
      <w:r w:rsidRPr="001930F9">
        <w:rPr>
          <w:rFonts w:ascii="Arial" w:eastAsia="Times New Roman" w:hAnsi="Arial" w:cs="Arial"/>
          <w:color w:val="212121"/>
          <w:kern w:val="0"/>
          <w:szCs w:val="22"/>
          <w14:ligatures w14:val="none"/>
        </w:rPr>
        <w:t>Deliver a final report summarizing outcomes, challenges, and recommendations</w:t>
      </w:r>
    </w:p>
    <w:p w14:paraId="10CBA78E" w14:textId="77777777" w:rsidR="006D7D38" w:rsidRPr="001930F9" w:rsidRDefault="006D7D38" w:rsidP="006D7D38">
      <w:pPr>
        <w:spacing w:after="120" w:line="276" w:lineRule="auto"/>
        <w:rPr>
          <w:rFonts w:ascii="Arial" w:eastAsia="Times New Roman" w:hAnsi="Arial" w:cs="Arial"/>
          <w:color w:val="212121"/>
          <w:kern w:val="0"/>
          <w:szCs w:val="22"/>
          <w14:ligatures w14:val="none"/>
        </w:rPr>
      </w:pPr>
      <w:r w:rsidRPr="001930F9">
        <w:rPr>
          <w:rFonts w:ascii="Arial" w:eastAsia="Times New Roman" w:hAnsi="Arial" w:cs="Arial"/>
          <w:color w:val="212121"/>
          <w:kern w:val="0"/>
          <w:szCs w:val="22"/>
          <w14:ligatures w14:val="none"/>
        </w:rPr>
        <w:t>Interested patient advocacy groups should submit a proposal including:</w:t>
      </w:r>
    </w:p>
    <w:p w14:paraId="6FE79DE4" w14:textId="77777777" w:rsidR="006D7D38" w:rsidRPr="001930F9" w:rsidRDefault="006D7D38" w:rsidP="006D7D38">
      <w:pPr>
        <w:numPr>
          <w:ilvl w:val="0"/>
          <w:numId w:val="42"/>
        </w:numPr>
        <w:spacing w:after="120" w:line="276" w:lineRule="auto"/>
        <w:rPr>
          <w:rFonts w:ascii="Arial" w:eastAsia="Times New Roman" w:hAnsi="Arial" w:cs="Arial"/>
          <w:color w:val="212121"/>
          <w:kern w:val="0"/>
          <w:szCs w:val="22"/>
          <w14:ligatures w14:val="none"/>
        </w:rPr>
      </w:pPr>
      <w:r w:rsidRPr="001930F9">
        <w:rPr>
          <w:rFonts w:ascii="Arial" w:eastAsia="Times New Roman" w:hAnsi="Arial" w:cs="Arial"/>
          <w:color w:val="212121"/>
          <w:kern w:val="0"/>
          <w:szCs w:val="22"/>
          <w14:ligatures w14:val="none"/>
        </w:rPr>
        <w:t>Organization background: Mission, history, and expertise in patient advocacy</w:t>
      </w:r>
    </w:p>
    <w:p w14:paraId="23A13395" w14:textId="77777777" w:rsidR="006D7D38" w:rsidRPr="001930F9" w:rsidRDefault="006D7D38" w:rsidP="006D7D38">
      <w:pPr>
        <w:numPr>
          <w:ilvl w:val="0"/>
          <w:numId w:val="42"/>
        </w:numPr>
        <w:spacing w:after="120" w:line="276" w:lineRule="auto"/>
        <w:rPr>
          <w:rFonts w:ascii="Arial" w:eastAsia="Times New Roman" w:hAnsi="Arial" w:cs="Arial"/>
          <w:color w:val="212121"/>
          <w:kern w:val="0"/>
          <w:szCs w:val="22"/>
          <w14:ligatures w14:val="none"/>
        </w:rPr>
      </w:pPr>
      <w:r w:rsidRPr="001930F9">
        <w:rPr>
          <w:rFonts w:ascii="Arial" w:eastAsia="Times New Roman" w:hAnsi="Arial" w:cs="Arial"/>
          <w:color w:val="212121"/>
          <w:kern w:val="0"/>
          <w:szCs w:val="22"/>
          <w14:ligatures w14:val="none"/>
        </w:rPr>
        <w:t xml:space="preserve">Proposed approach: Strategies </w:t>
      </w:r>
      <w:r w:rsidRPr="001930F9">
        <w:rPr>
          <w:rFonts w:ascii="Arial" w:eastAsia="Times New Roman" w:hAnsi="Arial" w:cs="Arial"/>
          <w:color w:val="212121"/>
          <w:szCs w:val="22"/>
        </w:rPr>
        <w:t>to</w:t>
      </w:r>
      <w:r w:rsidRPr="001930F9">
        <w:rPr>
          <w:rFonts w:ascii="Arial" w:eastAsia="Times New Roman" w:hAnsi="Arial" w:cs="Arial"/>
          <w:color w:val="212121"/>
          <w:kern w:val="0"/>
          <w:szCs w:val="22"/>
          <w14:ligatures w14:val="none"/>
        </w:rPr>
        <w:t xml:space="preserve"> address </w:t>
      </w:r>
      <w:r w:rsidRPr="001930F9">
        <w:rPr>
          <w:rFonts w:ascii="Arial" w:eastAsia="Times New Roman" w:hAnsi="Arial" w:cs="Arial"/>
          <w:color w:val="212121"/>
          <w:szCs w:val="22"/>
        </w:rPr>
        <w:t>the targeted</w:t>
      </w:r>
      <w:r w:rsidRPr="001930F9">
        <w:rPr>
          <w:rFonts w:ascii="Arial" w:eastAsia="Times New Roman" w:hAnsi="Arial" w:cs="Arial"/>
          <w:color w:val="212121"/>
          <w:kern w:val="0"/>
          <w:szCs w:val="22"/>
          <w14:ligatures w14:val="none"/>
        </w:rPr>
        <w:t xml:space="preserve"> objective, including methodologies and execution plans</w:t>
      </w:r>
    </w:p>
    <w:p w14:paraId="7A44A96D" w14:textId="77777777" w:rsidR="006D7D38" w:rsidRPr="001930F9" w:rsidRDefault="006D7D38" w:rsidP="006D7D38">
      <w:pPr>
        <w:numPr>
          <w:ilvl w:val="0"/>
          <w:numId w:val="42"/>
        </w:numPr>
        <w:spacing w:after="120" w:line="276" w:lineRule="auto"/>
        <w:rPr>
          <w:rFonts w:ascii="Arial" w:eastAsia="Times New Roman" w:hAnsi="Arial" w:cs="Arial"/>
          <w:color w:val="212121"/>
          <w:kern w:val="0"/>
          <w:szCs w:val="22"/>
          <w14:ligatures w14:val="none"/>
        </w:rPr>
      </w:pPr>
      <w:r w:rsidRPr="001930F9">
        <w:rPr>
          <w:rFonts w:ascii="Arial" w:eastAsia="Times New Roman" w:hAnsi="Arial" w:cs="Arial"/>
          <w:color w:val="212121"/>
          <w:kern w:val="0"/>
          <w:szCs w:val="22"/>
          <w14:ligatures w14:val="none"/>
        </w:rPr>
        <w:t>Budget &amp; resource allocation: Breakdown of funding requirements and resource utilization</w:t>
      </w:r>
    </w:p>
    <w:p w14:paraId="3724B3AF" w14:textId="77777777" w:rsidR="006D7D38" w:rsidRPr="001930F9" w:rsidRDefault="006D7D38" w:rsidP="006D7D38">
      <w:pPr>
        <w:numPr>
          <w:ilvl w:val="0"/>
          <w:numId w:val="42"/>
        </w:numPr>
        <w:spacing w:after="120" w:line="276" w:lineRule="auto"/>
        <w:rPr>
          <w:rFonts w:ascii="Arial" w:eastAsia="Times New Roman" w:hAnsi="Arial" w:cs="Arial"/>
          <w:color w:val="212121"/>
          <w:kern w:val="0"/>
          <w:szCs w:val="22"/>
          <w14:ligatures w14:val="none"/>
        </w:rPr>
      </w:pPr>
      <w:r w:rsidRPr="001930F9">
        <w:rPr>
          <w:rFonts w:ascii="Arial" w:eastAsia="Times New Roman" w:hAnsi="Arial" w:cs="Arial"/>
          <w:color w:val="212121"/>
          <w:kern w:val="0"/>
          <w:szCs w:val="22"/>
          <w14:ligatures w14:val="none"/>
        </w:rPr>
        <w:t>Success metrics &amp; reporting plan: How impact will be measured and tracked</w:t>
      </w:r>
    </w:p>
    <w:p w14:paraId="160E086F" w14:textId="77777777" w:rsidR="006D7D38" w:rsidRPr="001930F9" w:rsidRDefault="006D7D38" w:rsidP="006D7D38">
      <w:pPr>
        <w:numPr>
          <w:ilvl w:val="0"/>
          <w:numId w:val="42"/>
        </w:numPr>
        <w:spacing w:after="120" w:line="276" w:lineRule="auto"/>
        <w:rPr>
          <w:rFonts w:ascii="Arial" w:eastAsia="Times New Roman" w:hAnsi="Arial" w:cs="Arial"/>
          <w:color w:val="212121"/>
          <w:kern w:val="0"/>
          <w:szCs w:val="22"/>
          <w14:ligatures w14:val="none"/>
        </w:rPr>
      </w:pPr>
      <w:r w:rsidRPr="001930F9">
        <w:rPr>
          <w:rFonts w:ascii="Arial" w:eastAsia="Times New Roman" w:hAnsi="Arial" w:cs="Arial"/>
          <w:color w:val="212121"/>
          <w:kern w:val="0"/>
          <w:szCs w:val="22"/>
          <w14:ligatures w14:val="none"/>
        </w:rPr>
        <w:t>Partnership &amp; collaboration opportunities: Potential synergies with other organizations or stakeholders</w:t>
      </w:r>
    </w:p>
    <w:p w14:paraId="33664538" w14:textId="77777777" w:rsidR="006D7D38" w:rsidRPr="001930F9" w:rsidRDefault="006D7D38" w:rsidP="006D7D38">
      <w:pPr>
        <w:spacing w:after="120" w:line="276" w:lineRule="auto"/>
        <w:rPr>
          <w:rFonts w:ascii="Arial" w:eastAsia="Times New Roman" w:hAnsi="Arial" w:cs="Arial"/>
          <w:color w:val="212121"/>
          <w:kern w:val="0"/>
          <w:szCs w:val="22"/>
          <w14:ligatures w14:val="none"/>
        </w:rPr>
      </w:pPr>
      <w:r w:rsidRPr="001930F9">
        <w:rPr>
          <w:rFonts w:ascii="Arial" w:eastAsia="Times New Roman" w:hAnsi="Arial" w:cs="Arial"/>
          <w:color w:val="212121"/>
          <w:kern w:val="0"/>
          <w:szCs w:val="22"/>
          <w14:ligatures w14:val="none"/>
        </w:rPr>
        <w:t>Proposals will be evaluated based on:</w:t>
      </w:r>
    </w:p>
    <w:p w14:paraId="757A4657" w14:textId="77777777" w:rsidR="006D7D38" w:rsidRPr="001930F9" w:rsidRDefault="006D7D38" w:rsidP="006D7D38">
      <w:pPr>
        <w:numPr>
          <w:ilvl w:val="0"/>
          <w:numId w:val="43"/>
        </w:numPr>
        <w:spacing w:after="120" w:line="276" w:lineRule="auto"/>
        <w:rPr>
          <w:rFonts w:ascii="Arial" w:eastAsia="Times New Roman" w:hAnsi="Arial" w:cs="Arial"/>
          <w:color w:val="212121"/>
          <w:kern w:val="0"/>
          <w:szCs w:val="22"/>
          <w14:ligatures w14:val="none"/>
        </w:rPr>
      </w:pPr>
      <w:r w:rsidRPr="001930F9">
        <w:rPr>
          <w:rFonts w:ascii="Arial" w:eastAsia="Times New Roman" w:hAnsi="Arial" w:cs="Arial"/>
          <w:color w:val="212121"/>
          <w:kern w:val="0"/>
          <w:szCs w:val="22"/>
          <w14:ligatures w14:val="none"/>
        </w:rPr>
        <w:t>Alignment with objectives and innovation in approach</w:t>
      </w:r>
    </w:p>
    <w:p w14:paraId="6EE95F01" w14:textId="77777777" w:rsidR="006D7D38" w:rsidRPr="001930F9" w:rsidRDefault="006D7D38" w:rsidP="006D7D38">
      <w:pPr>
        <w:numPr>
          <w:ilvl w:val="0"/>
          <w:numId w:val="43"/>
        </w:numPr>
        <w:spacing w:after="120" w:line="276" w:lineRule="auto"/>
        <w:rPr>
          <w:rFonts w:ascii="Arial" w:eastAsia="Times New Roman" w:hAnsi="Arial" w:cs="Arial"/>
          <w:color w:val="212121"/>
          <w:kern w:val="0"/>
          <w:szCs w:val="22"/>
          <w14:ligatures w14:val="none"/>
        </w:rPr>
      </w:pPr>
      <w:r w:rsidRPr="001930F9">
        <w:rPr>
          <w:rFonts w:ascii="Arial" w:eastAsia="Times New Roman" w:hAnsi="Arial" w:cs="Arial"/>
          <w:color w:val="212121"/>
          <w:kern w:val="0"/>
          <w:szCs w:val="22"/>
          <w14:ligatures w14:val="none"/>
        </w:rPr>
        <w:t>Feasibility and scalability of the proposed initiatives</w:t>
      </w:r>
    </w:p>
    <w:p w14:paraId="09EE9CAE" w14:textId="77777777" w:rsidR="006D7D38" w:rsidRPr="001930F9" w:rsidRDefault="006D7D38" w:rsidP="006D7D38">
      <w:pPr>
        <w:numPr>
          <w:ilvl w:val="0"/>
          <w:numId w:val="43"/>
        </w:numPr>
        <w:spacing w:after="120" w:line="276" w:lineRule="auto"/>
        <w:rPr>
          <w:rFonts w:ascii="Arial" w:eastAsia="Times New Roman" w:hAnsi="Arial" w:cs="Arial"/>
          <w:color w:val="212121"/>
          <w:kern w:val="0"/>
          <w:szCs w:val="22"/>
          <w14:ligatures w14:val="none"/>
        </w:rPr>
      </w:pPr>
      <w:r w:rsidRPr="001930F9">
        <w:rPr>
          <w:rFonts w:ascii="Arial" w:eastAsia="Times New Roman" w:hAnsi="Arial" w:cs="Arial"/>
          <w:color w:val="212121"/>
          <w:kern w:val="0"/>
          <w:szCs w:val="22"/>
          <w14:ligatures w14:val="none"/>
        </w:rPr>
        <w:t>Demonstrated impact and experience in patient advocacy</w:t>
      </w:r>
    </w:p>
    <w:p w14:paraId="21FD87AB" w14:textId="77777777" w:rsidR="006D7D38" w:rsidRPr="001930F9" w:rsidRDefault="006D7D38" w:rsidP="006D7D38">
      <w:pPr>
        <w:numPr>
          <w:ilvl w:val="0"/>
          <w:numId w:val="43"/>
        </w:numPr>
        <w:spacing w:after="120" w:line="276" w:lineRule="auto"/>
        <w:rPr>
          <w:rFonts w:ascii="Arial" w:eastAsia="Times New Roman" w:hAnsi="Arial" w:cs="Arial"/>
          <w:color w:val="212121"/>
          <w:kern w:val="0"/>
          <w:szCs w:val="22"/>
          <w14:ligatures w14:val="none"/>
        </w:rPr>
      </w:pPr>
      <w:r w:rsidRPr="001930F9">
        <w:rPr>
          <w:rFonts w:ascii="Arial" w:eastAsia="Times New Roman" w:hAnsi="Arial" w:cs="Arial"/>
          <w:color w:val="212121"/>
          <w:kern w:val="0"/>
          <w:szCs w:val="22"/>
          <w14:ligatures w14:val="none"/>
        </w:rPr>
        <w:t>Sustainability and long-term engagement potential</w:t>
      </w:r>
    </w:p>
    <w:p w14:paraId="164A7767" w14:textId="77777777" w:rsidR="006D7D38" w:rsidRPr="001930F9" w:rsidRDefault="006D7D38" w:rsidP="006D7D38">
      <w:pPr>
        <w:spacing w:after="120" w:line="276" w:lineRule="auto"/>
        <w:rPr>
          <w:rFonts w:ascii="Arial" w:hAnsi="Arial" w:cs="Arial"/>
          <w:szCs w:val="22"/>
        </w:rPr>
      </w:pPr>
    </w:p>
    <w:p w14:paraId="41D35A72" w14:textId="77777777" w:rsidR="006D7D38" w:rsidRPr="001930F9" w:rsidRDefault="006D7D38" w:rsidP="006D7D38">
      <w:pPr>
        <w:spacing w:after="120" w:line="276" w:lineRule="auto"/>
        <w:rPr>
          <w:rFonts w:ascii="Arial" w:hAnsi="Arial" w:cs="Arial"/>
          <w:b/>
          <w:bCs/>
          <w:szCs w:val="22"/>
        </w:rPr>
      </w:pPr>
      <w:r w:rsidRPr="001930F9">
        <w:rPr>
          <w:rFonts w:ascii="Arial" w:hAnsi="Arial" w:cs="Arial"/>
          <w:b/>
          <w:bCs/>
          <w:szCs w:val="22"/>
        </w:rPr>
        <w:t>Application Process and Submission Deadlines</w:t>
      </w:r>
    </w:p>
    <w:p w14:paraId="6441B1CF" w14:textId="77777777" w:rsidR="006D7D38" w:rsidRPr="001930F9" w:rsidRDefault="006D7D38" w:rsidP="006D7D38">
      <w:pPr>
        <w:spacing w:after="120" w:line="276" w:lineRule="auto"/>
        <w:rPr>
          <w:rFonts w:ascii="Arial" w:hAnsi="Arial" w:cs="Arial"/>
          <w:szCs w:val="22"/>
        </w:rPr>
      </w:pPr>
      <w:r w:rsidRPr="003D520A">
        <w:rPr>
          <w:rFonts w:ascii="Arial" w:hAnsi="Arial" w:cs="Arial"/>
          <w:szCs w:val="22"/>
        </w:rPr>
        <w:t>This project is being made possible through an award by Gilead Sciences.</w:t>
      </w:r>
      <w:r>
        <w:rPr>
          <w:rFonts w:ascii="Arial" w:hAnsi="Arial" w:cs="Arial"/>
          <w:szCs w:val="22"/>
        </w:rPr>
        <w:t xml:space="preserve">  </w:t>
      </w:r>
      <w:r w:rsidRPr="001930F9">
        <w:rPr>
          <w:rFonts w:ascii="Arial" w:hAnsi="Arial" w:cs="Arial"/>
          <w:szCs w:val="22"/>
        </w:rPr>
        <w:t xml:space="preserve">This RFP is open to </w:t>
      </w:r>
      <w:proofErr w:type="spellStart"/>
      <w:r w:rsidRPr="001930F9">
        <w:rPr>
          <w:rFonts w:ascii="Arial" w:hAnsi="Arial" w:cs="Arial"/>
          <w:szCs w:val="22"/>
        </w:rPr>
        <w:t>PAGs</w:t>
      </w:r>
      <w:proofErr w:type="spellEnd"/>
      <w:r w:rsidRPr="001930F9">
        <w:rPr>
          <w:rFonts w:ascii="Arial" w:hAnsi="Arial" w:cs="Arial"/>
          <w:szCs w:val="22"/>
        </w:rPr>
        <w:t xml:space="preserve"> worldwide, provided participation is permitted under local laws and regulations. We welcome submissions from groups across all regions that represent patient communities and can contribute valuable perspectives aligned with the goals outlined in this RFP.</w:t>
      </w:r>
    </w:p>
    <w:p w14:paraId="474F4FB4" w14:textId="77777777" w:rsidR="006D7D38" w:rsidRPr="001930F9" w:rsidRDefault="006D7D38" w:rsidP="006D7D38">
      <w:pPr>
        <w:spacing w:after="120" w:line="276" w:lineRule="auto"/>
        <w:rPr>
          <w:rFonts w:ascii="Arial" w:hAnsi="Arial" w:cs="Arial"/>
          <w:szCs w:val="22"/>
        </w:rPr>
      </w:pPr>
      <w:r w:rsidRPr="001930F9">
        <w:rPr>
          <w:rFonts w:ascii="Arial" w:hAnsi="Arial" w:cs="Arial"/>
          <w:szCs w:val="22"/>
        </w:rPr>
        <w:t xml:space="preserve">To apply for consideration for funding under the </w:t>
      </w:r>
      <w:r w:rsidRPr="001930F9">
        <w:rPr>
          <w:rFonts w:ascii="Arial" w:hAnsi="Arial" w:cs="Arial"/>
          <w:b/>
          <w:bCs/>
          <w:color w:val="000000" w:themeColor="text1"/>
          <w:szCs w:val="22"/>
        </w:rPr>
        <w:t>ALLIES</w:t>
      </w:r>
      <w:r w:rsidRPr="001930F9">
        <w:rPr>
          <w:rFonts w:ascii="Arial" w:hAnsi="Arial" w:cs="Arial"/>
          <w:color w:val="000000" w:themeColor="text1"/>
          <w:szCs w:val="22"/>
        </w:rPr>
        <w:t xml:space="preserve"> </w:t>
      </w:r>
      <w:r w:rsidRPr="001930F9">
        <w:rPr>
          <w:rFonts w:ascii="Arial" w:hAnsi="Arial" w:cs="Arial"/>
          <w:szCs w:val="22"/>
        </w:rPr>
        <w:t xml:space="preserve">RFP, please submit a Letter of Intent (LOI) </w:t>
      </w:r>
      <w:r>
        <w:rPr>
          <w:rFonts w:ascii="Arial" w:hAnsi="Arial" w:cs="Arial"/>
          <w:szCs w:val="22"/>
        </w:rPr>
        <w:t xml:space="preserve">to </w:t>
      </w:r>
      <w:hyperlink r:id="rId11" w:history="1">
        <w:r w:rsidRPr="000022FD">
          <w:rPr>
            <w:rStyle w:val="Hyperlink"/>
            <w:rFonts w:ascii="Arial" w:hAnsi="Arial" w:cs="Arial"/>
            <w:szCs w:val="22"/>
          </w:rPr>
          <w:t>ALLIES@cdafound.org</w:t>
        </w:r>
      </w:hyperlink>
      <w:r w:rsidRPr="001930F9">
        <w:rPr>
          <w:rFonts w:ascii="Arial" w:hAnsi="Arial" w:cs="Arial"/>
          <w:szCs w:val="22"/>
        </w:rPr>
        <w:t>.</w:t>
      </w:r>
    </w:p>
    <w:p w14:paraId="48B18FBF" w14:textId="77777777" w:rsidR="006D7D38" w:rsidRPr="001930F9" w:rsidRDefault="006D7D38" w:rsidP="006D7D38">
      <w:pPr>
        <w:spacing w:after="120" w:line="276" w:lineRule="auto"/>
        <w:rPr>
          <w:rFonts w:ascii="Arial" w:hAnsi="Arial" w:cs="Arial"/>
          <w:szCs w:val="22"/>
        </w:rPr>
      </w:pPr>
      <w:r w:rsidRPr="001930F9">
        <w:rPr>
          <w:rFonts w:ascii="Arial" w:hAnsi="Arial" w:cs="Arial"/>
          <w:szCs w:val="22"/>
        </w:rPr>
        <w:t>The LOI should contain a concise overview of your organization, the proposed project that directly addresses a topic listed above and a total estimated budget, in the local currency of the applicant.</w:t>
      </w:r>
    </w:p>
    <w:p w14:paraId="5EE466AE" w14:textId="77777777" w:rsidR="006D7D38" w:rsidRPr="001930F9" w:rsidRDefault="006D7D38" w:rsidP="006D7D38">
      <w:pPr>
        <w:spacing w:after="120" w:line="276" w:lineRule="auto"/>
        <w:rPr>
          <w:rFonts w:ascii="Arial" w:hAnsi="Arial" w:cs="Arial"/>
          <w:b/>
          <w:bCs/>
          <w:szCs w:val="22"/>
        </w:rPr>
      </w:pPr>
    </w:p>
    <w:p w14:paraId="7B44084F" w14:textId="77777777" w:rsidR="006D7D38" w:rsidRDefault="006D7D38" w:rsidP="006D7D38">
      <w:pPr>
        <w:rPr>
          <w:rFonts w:ascii="Arial" w:hAnsi="Arial" w:cs="Arial"/>
          <w:b/>
          <w:bCs/>
          <w:szCs w:val="22"/>
        </w:rPr>
      </w:pPr>
      <w:r>
        <w:rPr>
          <w:rFonts w:ascii="Arial" w:hAnsi="Arial" w:cs="Arial"/>
          <w:b/>
          <w:bCs/>
          <w:szCs w:val="22"/>
        </w:rPr>
        <w:br w:type="page"/>
      </w:r>
    </w:p>
    <w:p w14:paraId="7BFFBC80" w14:textId="77777777" w:rsidR="006D7D38" w:rsidRPr="001930F9" w:rsidRDefault="006D7D38" w:rsidP="006D7D38">
      <w:pPr>
        <w:spacing w:after="120" w:line="276" w:lineRule="auto"/>
        <w:rPr>
          <w:rFonts w:ascii="Arial" w:hAnsi="Arial" w:cs="Arial"/>
          <w:b/>
          <w:bCs/>
          <w:szCs w:val="22"/>
        </w:rPr>
      </w:pPr>
      <w:r w:rsidRPr="001930F9">
        <w:rPr>
          <w:rFonts w:ascii="Arial" w:hAnsi="Arial" w:cs="Arial"/>
          <w:b/>
          <w:bCs/>
          <w:szCs w:val="22"/>
        </w:rPr>
        <w:lastRenderedPageBreak/>
        <w:t>Deadlines:</w:t>
      </w:r>
    </w:p>
    <w:p w14:paraId="1CEF79CE" w14:textId="77777777" w:rsidR="006D7D38" w:rsidRPr="005A7270" w:rsidRDefault="006D7D38" w:rsidP="006D7D38">
      <w:pPr>
        <w:pStyle w:val="ListParagraph"/>
        <w:widowControl/>
        <w:numPr>
          <w:ilvl w:val="0"/>
          <w:numId w:val="45"/>
        </w:numPr>
        <w:autoSpaceDE/>
        <w:autoSpaceDN/>
        <w:adjustRightInd/>
        <w:spacing w:after="120" w:line="276" w:lineRule="auto"/>
        <w:rPr>
          <w:sz w:val="22"/>
          <w:szCs w:val="22"/>
        </w:rPr>
      </w:pPr>
      <w:r w:rsidRPr="005A7270">
        <w:rPr>
          <w:sz w:val="22"/>
          <w:szCs w:val="22"/>
        </w:rPr>
        <w:t>RFP Issue Date: November 7, 2025</w:t>
      </w:r>
    </w:p>
    <w:p w14:paraId="2A209EB1" w14:textId="77777777" w:rsidR="006D7D38" w:rsidRPr="005A7270" w:rsidRDefault="006D7D38" w:rsidP="006D7D38">
      <w:pPr>
        <w:pStyle w:val="ListParagraph"/>
        <w:widowControl/>
        <w:numPr>
          <w:ilvl w:val="0"/>
          <w:numId w:val="45"/>
        </w:numPr>
        <w:autoSpaceDE/>
        <w:autoSpaceDN/>
        <w:adjustRightInd/>
        <w:spacing w:after="120" w:line="276" w:lineRule="auto"/>
        <w:rPr>
          <w:sz w:val="22"/>
          <w:szCs w:val="22"/>
        </w:rPr>
      </w:pPr>
      <w:r w:rsidRPr="005A7270">
        <w:rPr>
          <w:sz w:val="22"/>
          <w:szCs w:val="22"/>
        </w:rPr>
        <w:t>LOI submission window opens:  November 10, 2025</w:t>
      </w:r>
    </w:p>
    <w:p w14:paraId="4074B163" w14:textId="77777777" w:rsidR="006D7D38" w:rsidRPr="005A7270" w:rsidRDefault="006D7D38" w:rsidP="006D7D38">
      <w:pPr>
        <w:pStyle w:val="ListParagraph"/>
        <w:widowControl/>
        <w:numPr>
          <w:ilvl w:val="0"/>
          <w:numId w:val="45"/>
        </w:numPr>
        <w:autoSpaceDE/>
        <w:autoSpaceDN/>
        <w:adjustRightInd/>
        <w:spacing w:after="120" w:line="276" w:lineRule="auto"/>
        <w:rPr>
          <w:sz w:val="22"/>
          <w:szCs w:val="22"/>
        </w:rPr>
      </w:pPr>
      <w:r w:rsidRPr="005A7270">
        <w:rPr>
          <w:sz w:val="22"/>
          <w:szCs w:val="22"/>
        </w:rPr>
        <w:t>LOI submission window closes:  December 31, 2025</w:t>
      </w:r>
    </w:p>
    <w:p w14:paraId="57C5E892" w14:textId="52B94179" w:rsidR="006D7D38" w:rsidRPr="005A7270" w:rsidRDefault="006D7D38" w:rsidP="006D7D38">
      <w:pPr>
        <w:pStyle w:val="ListParagraph"/>
        <w:widowControl/>
        <w:numPr>
          <w:ilvl w:val="0"/>
          <w:numId w:val="45"/>
        </w:numPr>
        <w:autoSpaceDE/>
        <w:autoSpaceDN/>
        <w:adjustRightInd/>
        <w:spacing w:after="120" w:line="276" w:lineRule="auto"/>
        <w:rPr>
          <w:sz w:val="22"/>
          <w:szCs w:val="22"/>
        </w:rPr>
      </w:pPr>
      <w:r w:rsidRPr="005A7270">
        <w:rPr>
          <w:sz w:val="22"/>
          <w:szCs w:val="22"/>
        </w:rPr>
        <w:t xml:space="preserve">Proposal submission window closes:  </w:t>
      </w:r>
      <w:r w:rsidR="00A05398" w:rsidRPr="00A05398">
        <w:rPr>
          <w:sz w:val="22"/>
          <w:szCs w:val="22"/>
        </w:rPr>
        <w:t>February 27, 2026</w:t>
      </w:r>
    </w:p>
    <w:p w14:paraId="5E781F6D" w14:textId="77777777" w:rsidR="006D7D38" w:rsidRPr="001930F9" w:rsidRDefault="006D7D38" w:rsidP="006D7D38">
      <w:pPr>
        <w:spacing w:after="120" w:line="276" w:lineRule="auto"/>
        <w:rPr>
          <w:rFonts w:ascii="Arial" w:hAnsi="Arial" w:cs="Arial"/>
          <w:b/>
          <w:bCs/>
          <w:szCs w:val="22"/>
        </w:rPr>
      </w:pPr>
      <w:r w:rsidRPr="001930F9">
        <w:rPr>
          <w:rFonts w:ascii="Arial" w:hAnsi="Arial" w:cs="Arial"/>
          <w:b/>
          <w:bCs/>
          <w:szCs w:val="22"/>
        </w:rPr>
        <w:t>Rolling Review and Award Process</w:t>
      </w:r>
    </w:p>
    <w:p w14:paraId="415A7223" w14:textId="1AF19ABC" w:rsidR="006D7D38" w:rsidRPr="001930F9" w:rsidRDefault="006D7D38" w:rsidP="006D7D38">
      <w:pPr>
        <w:spacing w:after="120" w:line="276" w:lineRule="auto"/>
        <w:rPr>
          <w:rFonts w:ascii="Arial" w:hAnsi="Arial" w:cs="Arial"/>
          <w:szCs w:val="22"/>
        </w:rPr>
      </w:pPr>
      <w:r w:rsidRPr="001930F9">
        <w:rPr>
          <w:rFonts w:ascii="Arial" w:hAnsi="Arial" w:cs="Arial"/>
          <w:szCs w:val="22"/>
        </w:rPr>
        <w:t xml:space="preserve">LOI submissions will be accepted and reviewed on a rolling basis beginning </w:t>
      </w:r>
      <w:r w:rsidR="00E32D4E">
        <w:rPr>
          <w:rFonts w:ascii="Arial" w:hAnsi="Arial" w:cs="Arial"/>
          <w:szCs w:val="22"/>
        </w:rPr>
        <w:t>November 10</w:t>
      </w:r>
      <w:r w:rsidRPr="001930F9">
        <w:rPr>
          <w:rFonts w:ascii="Arial" w:hAnsi="Arial" w:cs="Arial"/>
          <w:szCs w:val="22"/>
        </w:rPr>
        <w:t xml:space="preserve">, 2025. A review of the LOIs will result in invitations for the top scoring LOI applicants to submit a full proposal with a detailed budget. Awards will be made continuously as qualified proposals are received and evaluated, until all available funds have been allocated. Interested applicants are encouraged to submit proposals as early as possible, as funding is limited and this opportunity may close without prior notice once funds are exhausted. </w:t>
      </w:r>
    </w:p>
    <w:p w14:paraId="45D984E0" w14:textId="07E94653" w:rsidR="006D7D38" w:rsidRPr="001930F9" w:rsidRDefault="006D7D38" w:rsidP="006D7D38">
      <w:pPr>
        <w:spacing w:after="120" w:line="276" w:lineRule="auto"/>
        <w:rPr>
          <w:rFonts w:ascii="Arial" w:hAnsi="Arial" w:cs="Arial"/>
          <w:szCs w:val="22"/>
        </w:rPr>
      </w:pPr>
      <w:r w:rsidRPr="001930F9">
        <w:rPr>
          <w:rFonts w:ascii="Arial" w:hAnsi="Arial" w:cs="Arial"/>
          <w:szCs w:val="22"/>
        </w:rPr>
        <w:t xml:space="preserve">All full proposals must be complete and submitted </w:t>
      </w:r>
      <w:r w:rsidR="00E32D4E">
        <w:rPr>
          <w:rFonts w:ascii="Arial" w:hAnsi="Arial" w:cs="Arial"/>
          <w:szCs w:val="22"/>
        </w:rPr>
        <w:t>to</w:t>
      </w:r>
      <w:r w:rsidRPr="00714554">
        <w:rPr>
          <w:rFonts w:ascii="Arial" w:hAnsi="Arial" w:cs="Arial"/>
          <w:color w:val="000000" w:themeColor="text1"/>
          <w:szCs w:val="22"/>
        </w:rPr>
        <w:t xml:space="preserve"> </w:t>
      </w:r>
      <w:hyperlink r:id="rId12" w:history="1">
        <w:r w:rsidRPr="000022FD">
          <w:rPr>
            <w:rStyle w:val="Hyperlink"/>
            <w:rFonts w:ascii="Arial" w:hAnsi="Arial" w:cs="Arial"/>
            <w:szCs w:val="22"/>
          </w:rPr>
          <w:t>ALLIES@cdafound.org</w:t>
        </w:r>
      </w:hyperlink>
      <w:r w:rsidRPr="00714554">
        <w:rPr>
          <w:rFonts w:ascii="Arial" w:hAnsi="Arial" w:cs="Arial"/>
          <w:color w:val="000000" w:themeColor="text1"/>
          <w:szCs w:val="22"/>
        </w:rPr>
        <w:t>.</w:t>
      </w:r>
    </w:p>
    <w:p w14:paraId="44CB6F40" w14:textId="77777777" w:rsidR="006D7D38" w:rsidRPr="001930F9" w:rsidRDefault="006D7D38" w:rsidP="006D7D38">
      <w:pPr>
        <w:spacing w:after="120" w:line="276" w:lineRule="auto"/>
        <w:rPr>
          <w:rFonts w:ascii="Arial" w:hAnsi="Arial" w:cs="Arial"/>
          <w:szCs w:val="22"/>
        </w:rPr>
      </w:pPr>
      <w:r w:rsidRPr="001930F9">
        <w:rPr>
          <w:rFonts w:ascii="Arial" w:hAnsi="Arial" w:cs="Arial"/>
          <w:szCs w:val="22"/>
        </w:rPr>
        <w:t>Questions about the RFP or the application process can be submitted to</w:t>
      </w:r>
      <w:r>
        <w:rPr>
          <w:rFonts w:ascii="Arial" w:hAnsi="Arial" w:cs="Arial"/>
          <w:szCs w:val="22"/>
        </w:rPr>
        <w:t xml:space="preserve"> </w:t>
      </w:r>
      <w:hyperlink r:id="rId13" w:history="1">
        <w:r w:rsidRPr="000022FD">
          <w:rPr>
            <w:rStyle w:val="Hyperlink"/>
            <w:rFonts w:ascii="Arial" w:hAnsi="Arial" w:cs="Arial"/>
            <w:szCs w:val="22"/>
          </w:rPr>
          <w:t>ALLIES@cdafound.org</w:t>
        </w:r>
      </w:hyperlink>
      <w:r>
        <w:rPr>
          <w:rFonts w:ascii="Arial" w:hAnsi="Arial" w:cs="Arial"/>
          <w:szCs w:val="22"/>
        </w:rPr>
        <w:t>.</w:t>
      </w:r>
    </w:p>
    <w:p w14:paraId="4B77B6FA" w14:textId="77777777" w:rsidR="006D7D38" w:rsidRPr="001930F9" w:rsidRDefault="006D7D38" w:rsidP="006D7D38">
      <w:pPr>
        <w:spacing w:after="120" w:line="276" w:lineRule="auto"/>
        <w:rPr>
          <w:rFonts w:ascii="Arial" w:hAnsi="Arial" w:cs="Arial"/>
          <w:szCs w:val="22"/>
        </w:rPr>
      </w:pPr>
      <w:r w:rsidRPr="001930F9">
        <w:rPr>
          <w:rFonts w:ascii="Arial" w:hAnsi="Arial" w:cs="Arial"/>
          <w:szCs w:val="22"/>
        </w:rPr>
        <w:t>Awards shall be for implementation purposes only. Awarded funds must be used exclusively for the development and dissemination of educational and awareness materials. This may include, but is not limited to, the creation of brochures, toolkits, videos, digital content, community outreach materials, and training resources.</w:t>
      </w:r>
    </w:p>
    <w:p w14:paraId="4AB36EA9" w14:textId="77777777" w:rsidR="006D7D38" w:rsidRPr="001930F9" w:rsidRDefault="006D7D38" w:rsidP="006D7D38">
      <w:pPr>
        <w:spacing w:after="120" w:line="276" w:lineRule="auto"/>
        <w:rPr>
          <w:rFonts w:ascii="Arial" w:hAnsi="Arial" w:cs="Arial"/>
          <w:szCs w:val="22"/>
        </w:rPr>
      </w:pPr>
    </w:p>
    <w:p w14:paraId="60A91B11" w14:textId="77777777" w:rsidR="006D7D38" w:rsidRPr="001930F9" w:rsidRDefault="006D7D38" w:rsidP="006D7D38">
      <w:pPr>
        <w:spacing w:after="120" w:line="276" w:lineRule="auto"/>
        <w:rPr>
          <w:rFonts w:ascii="Arial" w:hAnsi="Arial" w:cs="Arial"/>
          <w:b/>
          <w:bCs/>
          <w:szCs w:val="22"/>
        </w:rPr>
      </w:pPr>
      <w:r w:rsidRPr="001930F9">
        <w:rPr>
          <w:rFonts w:ascii="Arial" w:hAnsi="Arial" w:cs="Arial"/>
          <w:b/>
          <w:bCs/>
          <w:szCs w:val="22"/>
        </w:rPr>
        <w:t>Eligibility Criteria</w:t>
      </w:r>
    </w:p>
    <w:p w14:paraId="52803490" w14:textId="77777777" w:rsidR="006D7D38" w:rsidRPr="001930F9" w:rsidRDefault="006D7D38" w:rsidP="006D7D38">
      <w:pPr>
        <w:spacing w:after="120" w:line="276" w:lineRule="auto"/>
        <w:rPr>
          <w:rFonts w:ascii="Arial" w:hAnsi="Arial" w:cs="Arial"/>
          <w:szCs w:val="22"/>
        </w:rPr>
      </w:pPr>
      <w:r w:rsidRPr="001930F9">
        <w:rPr>
          <w:rFonts w:ascii="Arial" w:hAnsi="Arial" w:cs="Arial"/>
          <w:szCs w:val="22"/>
        </w:rPr>
        <w:t>To be considered for funding under this RFP, applicants must meet the following criteria:</w:t>
      </w:r>
    </w:p>
    <w:p w14:paraId="1B6D6CE7" w14:textId="77777777" w:rsidR="006D7D38" w:rsidRPr="001930F9" w:rsidRDefault="006D7D38" w:rsidP="006D7D38">
      <w:pPr>
        <w:pStyle w:val="ListParagraph"/>
        <w:widowControl/>
        <w:numPr>
          <w:ilvl w:val="0"/>
          <w:numId w:val="44"/>
        </w:numPr>
        <w:autoSpaceDE/>
        <w:autoSpaceDN/>
        <w:adjustRightInd/>
        <w:spacing w:after="120" w:line="276" w:lineRule="auto"/>
        <w:rPr>
          <w:sz w:val="22"/>
          <w:szCs w:val="22"/>
        </w:rPr>
      </w:pPr>
      <w:r w:rsidRPr="001930F9">
        <w:rPr>
          <w:sz w:val="22"/>
          <w:szCs w:val="22"/>
        </w:rPr>
        <w:t>Registered not-for-profit status: The organization must be a legally registered not-for-profit or charitable entity in its country of operation</w:t>
      </w:r>
    </w:p>
    <w:p w14:paraId="4FF7A5AB" w14:textId="77777777" w:rsidR="006D7D38" w:rsidRPr="001930F9" w:rsidRDefault="006D7D38" w:rsidP="006D7D38">
      <w:pPr>
        <w:pStyle w:val="ListParagraph"/>
        <w:widowControl/>
        <w:numPr>
          <w:ilvl w:val="0"/>
          <w:numId w:val="44"/>
        </w:numPr>
        <w:autoSpaceDE/>
        <w:autoSpaceDN/>
        <w:adjustRightInd/>
        <w:spacing w:after="120" w:line="276" w:lineRule="auto"/>
        <w:rPr>
          <w:sz w:val="22"/>
          <w:szCs w:val="22"/>
        </w:rPr>
      </w:pPr>
      <w:r w:rsidRPr="001930F9">
        <w:rPr>
          <w:sz w:val="22"/>
          <w:szCs w:val="22"/>
        </w:rPr>
        <w:t>Mission alignment: The organization’s mission and activities must align with patient advocacy, support, education, or empowerment</w:t>
      </w:r>
    </w:p>
    <w:p w14:paraId="6A9B8376" w14:textId="77777777" w:rsidR="006D7D38" w:rsidRPr="001930F9" w:rsidRDefault="006D7D38" w:rsidP="006D7D38">
      <w:pPr>
        <w:pStyle w:val="ListParagraph"/>
        <w:widowControl/>
        <w:numPr>
          <w:ilvl w:val="0"/>
          <w:numId w:val="44"/>
        </w:numPr>
        <w:autoSpaceDE/>
        <w:autoSpaceDN/>
        <w:adjustRightInd/>
        <w:spacing w:after="120" w:line="276" w:lineRule="auto"/>
        <w:rPr>
          <w:sz w:val="22"/>
          <w:szCs w:val="22"/>
        </w:rPr>
      </w:pPr>
      <w:r w:rsidRPr="001930F9">
        <w:rPr>
          <w:sz w:val="22"/>
          <w:szCs w:val="22"/>
        </w:rPr>
        <w:t>Operational capacity: Demonstrated ability to manage and execute projects of similar scope, including appropriate staffing and financial oversight</w:t>
      </w:r>
    </w:p>
    <w:p w14:paraId="6B0F26BF" w14:textId="77777777" w:rsidR="006D7D38" w:rsidRPr="001930F9" w:rsidRDefault="006D7D38" w:rsidP="006D7D38">
      <w:pPr>
        <w:pStyle w:val="ListParagraph"/>
        <w:widowControl/>
        <w:numPr>
          <w:ilvl w:val="0"/>
          <w:numId w:val="44"/>
        </w:numPr>
        <w:autoSpaceDE/>
        <w:autoSpaceDN/>
        <w:adjustRightInd/>
        <w:spacing w:after="120" w:line="276" w:lineRule="auto"/>
        <w:rPr>
          <w:sz w:val="22"/>
          <w:szCs w:val="22"/>
        </w:rPr>
      </w:pPr>
      <w:r w:rsidRPr="001930F9">
        <w:rPr>
          <w:sz w:val="22"/>
          <w:szCs w:val="22"/>
        </w:rPr>
        <w:t>Compliance with local laws: Applicants must be eligible to receive funding and implement projects under the laws and regulations of their respective countries</w:t>
      </w:r>
    </w:p>
    <w:p w14:paraId="3F4E6845" w14:textId="77777777" w:rsidR="006D7D38" w:rsidRPr="001930F9" w:rsidRDefault="006D7D38" w:rsidP="006D7D38">
      <w:pPr>
        <w:pStyle w:val="ListParagraph"/>
        <w:widowControl/>
        <w:numPr>
          <w:ilvl w:val="0"/>
          <w:numId w:val="44"/>
        </w:numPr>
        <w:autoSpaceDE/>
        <w:autoSpaceDN/>
        <w:adjustRightInd/>
        <w:spacing w:after="120" w:line="276" w:lineRule="auto"/>
        <w:rPr>
          <w:sz w:val="22"/>
          <w:szCs w:val="22"/>
        </w:rPr>
      </w:pPr>
      <w:r w:rsidRPr="001930F9">
        <w:rPr>
          <w:sz w:val="22"/>
          <w:szCs w:val="22"/>
        </w:rPr>
        <w:t>Transparency and accountability: Willingness to provide financial documentation, progress reports, and participate in monitoring and evaluation activities</w:t>
      </w:r>
    </w:p>
    <w:p w14:paraId="3E02F4B6" w14:textId="77777777" w:rsidR="006D7D38" w:rsidRPr="001930F9" w:rsidRDefault="006D7D38" w:rsidP="006D7D38">
      <w:pPr>
        <w:pStyle w:val="ListParagraph"/>
        <w:widowControl/>
        <w:numPr>
          <w:ilvl w:val="0"/>
          <w:numId w:val="44"/>
        </w:numPr>
        <w:autoSpaceDE/>
        <w:autoSpaceDN/>
        <w:adjustRightInd/>
        <w:spacing w:after="120" w:line="276" w:lineRule="auto"/>
        <w:rPr>
          <w:sz w:val="22"/>
          <w:szCs w:val="22"/>
        </w:rPr>
      </w:pPr>
      <w:r w:rsidRPr="001930F9">
        <w:rPr>
          <w:sz w:val="22"/>
          <w:szCs w:val="22"/>
        </w:rPr>
        <w:t>Non-affiliation with commercial interests: Organizations must operate independently of commercial healthcare entities (e.g., pharmaceutical companies), or disclose any relevant partnerships</w:t>
      </w:r>
    </w:p>
    <w:p w14:paraId="1272B533" w14:textId="77777777" w:rsidR="006D7D38" w:rsidRPr="001930F9" w:rsidRDefault="006D7D38" w:rsidP="006D7D38">
      <w:pPr>
        <w:pStyle w:val="ListParagraph"/>
        <w:widowControl/>
        <w:numPr>
          <w:ilvl w:val="0"/>
          <w:numId w:val="44"/>
        </w:numPr>
        <w:autoSpaceDE/>
        <w:autoSpaceDN/>
        <w:adjustRightInd/>
        <w:spacing w:after="120" w:line="276" w:lineRule="auto"/>
        <w:rPr>
          <w:sz w:val="22"/>
          <w:szCs w:val="22"/>
        </w:rPr>
      </w:pPr>
      <w:r w:rsidRPr="001930F9">
        <w:rPr>
          <w:sz w:val="22"/>
          <w:szCs w:val="22"/>
        </w:rPr>
        <w:lastRenderedPageBreak/>
        <w:t>Experience with target communities: Preference may be given to organizations with a proven track record of working with the patient populations or communities relevant to the proposed project</w:t>
      </w:r>
    </w:p>
    <w:p w14:paraId="559E1927" w14:textId="77777777" w:rsidR="006D7D38" w:rsidRPr="001930F9" w:rsidRDefault="006D7D38" w:rsidP="006D7D38">
      <w:pPr>
        <w:spacing w:after="120" w:line="276" w:lineRule="auto"/>
        <w:rPr>
          <w:rFonts w:ascii="Arial" w:hAnsi="Arial" w:cs="Arial"/>
          <w:szCs w:val="22"/>
        </w:rPr>
      </w:pPr>
    </w:p>
    <w:p w14:paraId="2D37CCC7" w14:textId="77777777" w:rsidR="006D7D38" w:rsidRPr="001930F9" w:rsidRDefault="006D7D38" w:rsidP="006D7D38">
      <w:pPr>
        <w:spacing w:after="120" w:line="276" w:lineRule="auto"/>
        <w:rPr>
          <w:rFonts w:ascii="Arial" w:hAnsi="Arial" w:cs="Arial"/>
          <w:b/>
          <w:bCs/>
          <w:szCs w:val="22"/>
        </w:rPr>
      </w:pPr>
      <w:r w:rsidRPr="001930F9">
        <w:rPr>
          <w:rFonts w:ascii="Arial" w:hAnsi="Arial" w:cs="Arial"/>
          <w:b/>
          <w:bCs/>
          <w:szCs w:val="22"/>
        </w:rPr>
        <w:t>Review Process</w:t>
      </w:r>
    </w:p>
    <w:p w14:paraId="50B7BF71" w14:textId="77777777" w:rsidR="006D7D38" w:rsidRPr="001930F9" w:rsidRDefault="006D7D38" w:rsidP="006D7D38">
      <w:pPr>
        <w:spacing w:after="120" w:line="276" w:lineRule="auto"/>
        <w:rPr>
          <w:rFonts w:ascii="Arial" w:hAnsi="Arial" w:cs="Arial"/>
          <w:color w:val="000000" w:themeColor="text1"/>
          <w:szCs w:val="22"/>
        </w:rPr>
      </w:pPr>
      <w:r w:rsidRPr="001930F9">
        <w:rPr>
          <w:rFonts w:ascii="Arial" w:hAnsi="Arial" w:cs="Arial"/>
          <w:color w:val="000000" w:themeColor="text1"/>
          <w:szCs w:val="22"/>
        </w:rPr>
        <w:t>Each LOI that meets program requirements and is complete will be assigned to multiple reviewers. Each reviewer will review and score the LOI and will evaluate how well the proposal addresses the RFP, the potential impact and significance of the application, the strength of the proposal, and sustainability/scalability/generalizability of the methods.</w:t>
      </w:r>
    </w:p>
    <w:p w14:paraId="34382107" w14:textId="77777777" w:rsidR="006D7D38" w:rsidRPr="001930F9" w:rsidRDefault="006D7D38" w:rsidP="006D7D38">
      <w:pPr>
        <w:spacing w:after="120" w:line="276" w:lineRule="auto"/>
        <w:rPr>
          <w:rFonts w:ascii="Arial" w:hAnsi="Arial" w:cs="Arial"/>
          <w:color w:val="000000" w:themeColor="text1"/>
          <w:szCs w:val="22"/>
        </w:rPr>
      </w:pPr>
    </w:p>
    <w:p w14:paraId="6857CE40" w14:textId="77777777" w:rsidR="006D7D38" w:rsidRPr="001930F9" w:rsidRDefault="006D7D38" w:rsidP="006D7D38">
      <w:pPr>
        <w:spacing w:after="120" w:line="276" w:lineRule="auto"/>
        <w:rPr>
          <w:rFonts w:ascii="Arial" w:hAnsi="Arial" w:cs="Arial"/>
          <w:color w:val="000000" w:themeColor="text1"/>
          <w:szCs w:val="22"/>
        </w:rPr>
      </w:pPr>
      <w:r w:rsidRPr="001930F9">
        <w:rPr>
          <w:rFonts w:ascii="Arial" w:hAnsi="Arial" w:cs="Arial"/>
          <w:color w:val="000000" w:themeColor="text1"/>
          <w:szCs w:val="22"/>
        </w:rPr>
        <w:t>High scoring LOIs will be discussed by a multidisciplinary committee. Submitters with the top LOI submissions will be invited to submit a full proposal. All full proposals will be reviewed by a panel of reviewers.</w:t>
      </w:r>
    </w:p>
    <w:p w14:paraId="0B905CBF" w14:textId="77777777" w:rsidR="006D7D38" w:rsidRPr="001930F9" w:rsidRDefault="006D7D38" w:rsidP="006D7D38">
      <w:pPr>
        <w:spacing w:after="120" w:line="276" w:lineRule="auto"/>
        <w:rPr>
          <w:rFonts w:ascii="Arial" w:hAnsi="Arial" w:cs="Arial"/>
          <w:szCs w:val="22"/>
        </w:rPr>
      </w:pPr>
    </w:p>
    <w:p w14:paraId="3C42C9A7" w14:textId="77777777" w:rsidR="006D7D38" w:rsidRPr="001930F9" w:rsidRDefault="006D7D38" w:rsidP="006D7D38">
      <w:pPr>
        <w:spacing w:after="120" w:line="276" w:lineRule="auto"/>
        <w:rPr>
          <w:rFonts w:ascii="Arial" w:hAnsi="Arial" w:cs="Arial"/>
          <w:b/>
          <w:bCs/>
          <w:szCs w:val="22"/>
        </w:rPr>
      </w:pPr>
      <w:r w:rsidRPr="001930F9">
        <w:rPr>
          <w:rFonts w:ascii="Arial" w:hAnsi="Arial" w:cs="Arial"/>
          <w:b/>
          <w:bCs/>
          <w:szCs w:val="22"/>
        </w:rPr>
        <w:t>Budget Considerations</w:t>
      </w:r>
    </w:p>
    <w:p w14:paraId="693EE355" w14:textId="77777777" w:rsidR="006D7D38" w:rsidRPr="001930F9" w:rsidRDefault="006D7D38" w:rsidP="006D7D38">
      <w:pPr>
        <w:spacing w:after="120" w:line="276" w:lineRule="auto"/>
        <w:rPr>
          <w:rFonts w:ascii="Arial" w:hAnsi="Arial" w:cs="Arial"/>
          <w:szCs w:val="22"/>
        </w:rPr>
      </w:pPr>
      <w:r w:rsidRPr="001930F9">
        <w:rPr>
          <w:rFonts w:ascii="Arial" w:hAnsi="Arial" w:cs="Arial"/>
          <w:szCs w:val="22"/>
        </w:rPr>
        <w:t>CDA Foundation plans to award up to $300,000 USD in funds for these proposals, dependent upon availability of funds and receipt of meritorious applications.</w:t>
      </w:r>
    </w:p>
    <w:p w14:paraId="2CA421A6" w14:textId="77777777" w:rsidR="006D7D38" w:rsidRPr="001930F9" w:rsidRDefault="006D7D38" w:rsidP="006D7D38">
      <w:pPr>
        <w:spacing w:after="120" w:line="276" w:lineRule="auto"/>
        <w:rPr>
          <w:rFonts w:ascii="Arial" w:hAnsi="Arial" w:cs="Arial"/>
          <w:szCs w:val="22"/>
        </w:rPr>
      </w:pPr>
      <w:r w:rsidRPr="001930F9">
        <w:rPr>
          <w:rFonts w:ascii="Arial" w:hAnsi="Arial" w:cs="Arial"/>
          <w:szCs w:val="22"/>
        </w:rPr>
        <w:t xml:space="preserve">All submitted proposals must include a budget not to exceed $30,000 USD (or equivalent </w:t>
      </w:r>
      <w:proofErr w:type="gramStart"/>
      <w:r w:rsidRPr="001930F9">
        <w:rPr>
          <w:rFonts w:ascii="Arial" w:hAnsi="Arial" w:cs="Arial"/>
          <w:szCs w:val="22"/>
        </w:rPr>
        <w:t>in</w:t>
      </w:r>
      <w:proofErr w:type="gramEnd"/>
      <w:r w:rsidRPr="001930F9">
        <w:rPr>
          <w:rFonts w:ascii="Arial" w:hAnsi="Arial" w:cs="Arial"/>
          <w:szCs w:val="22"/>
        </w:rPr>
        <w:t xml:space="preserve"> local currency). Proposals requesting funding above this amount will not be considered.</w:t>
      </w:r>
    </w:p>
    <w:p w14:paraId="2FABBB1E" w14:textId="77777777" w:rsidR="006D7D38" w:rsidRPr="001930F9" w:rsidRDefault="006D7D38" w:rsidP="006D7D38">
      <w:pPr>
        <w:spacing w:after="120" w:line="276" w:lineRule="auto"/>
        <w:rPr>
          <w:rFonts w:ascii="Arial" w:hAnsi="Arial" w:cs="Arial"/>
          <w:szCs w:val="22"/>
        </w:rPr>
      </w:pPr>
      <w:r w:rsidRPr="001930F9">
        <w:rPr>
          <w:rFonts w:ascii="Arial" w:hAnsi="Arial" w:cs="Arial"/>
          <w:szCs w:val="22"/>
        </w:rPr>
        <w:t>Projects should be designed for completion within a 12 to 18-month timeframe.</w:t>
      </w:r>
    </w:p>
    <w:p w14:paraId="6A363142" w14:textId="77777777" w:rsidR="006D7D38" w:rsidRPr="001930F9" w:rsidRDefault="006D7D38" w:rsidP="006D7D38">
      <w:pPr>
        <w:spacing w:after="120" w:line="276" w:lineRule="auto"/>
        <w:rPr>
          <w:rFonts w:ascii="Arial" w:hAnsi="Arial" w:cs="Arial"/>
          <w:szCs w:val="22"/>
        </w:rPr>
      </w:pPr>
    </w:p>
    <w:p w14:paraId="3C0C9621" w14:textId="77777777" w:rsidR="006D7D38" w:rsidRPr="001930F9" w:rsidRDefault="006D7D38" w:rsidP="006D7D38">
      <w:pPr>
        <w:spacing w:after="120" w:line="276" w:lineRule="auto"/>
        <w:rPr>
          <w:rFonts w:ascii="Arial" w:hAnsi="Arial" w:cs="Arial"/>
          <w:b/>
          <w:bCs/>
          <w:szCs w:val="22"/>
        </w:rPr>
      </w:pPr>
      <w:r w:rsidRPr="001930F9">
        <w:rPr>
          <w:rFonts w:ascii="Arial" w:hAnsi="Arial" w:cs="Arial"/>
          <w:b/>
          <w:bCs/>
          <w:szCs w:val="22"/>
        </w:rPr>
        <w:t>Funding Restrictions</w:t>
      </w:r>
    </w:p>
    <w:p w14:paraId="49E85212" w14:textId="77777777" w:rsidR="006D7D38" w:rsidRPr="001930F9" w:rsidRDefault="006D7D38" w:rsidP="006D7D38">
      <w:pPr>
        <w:spacing w:after="120" w:line="276" w:lineRule="auto"/>
        <w:rPr>
          <w:rFonts w:ascii="Arial" w:hAnsi="Arial" w:cs="Arial"/>
          <w:szCs w:val="22"/>
        </w:rPr>
      </w:pPr>
      <w:r w:rsidRPr="001930F9">
        <w:rPr>
          <w:rFonts w:ascii="Arial" w:hAnsi="Arial" w:cs="Arial"/>
          <w:szCs w:val="22"/>
        </w:rPr>
        <w:t>CDA Foundation funding cannot support:</w:t>
      </w:r>
    </w:p>
    <w:p w14:paraId="70A14D75" w14:textId="77777777" w:rsidR="006D7D38" w:rsidRPr="001930F9" w:rsidRDefault="006D7D38" w:rsidP="006D7D38">
      <w:pPr>
        <w:pStyle w:val="ListParagraph"/>
        <w:widowControl/>
        <w:numPr>
          <w:ilvl w:val="0"/>
          <w:numId w:val="33"/>
        </w:numPr>
        <w:autoSpaceDE/>
        <w:autoSpaceDN/>
        <w:adjustRightInd/>
        <w:spacing w:after="120" w:line="276" w:lineRule="auto"/>
        <w:rPr>
          <w:sz w:val="22"/>
          <w:szCs w:val="22"/>
        </w:rPr>
      </w:pPr>
      <w:r w:rsidRPr="001930F9">
        <w:rPr>
          <w:sz w:val="22"/>
          <w:szCs w:val="22"/>
        </w:rPr>
        <w:t>Medications, or purchasing of medications</w:t>
      </w:r>
      <w:r>
        <w:rPr>
          <w:sz w:val="22"/>
          <w:szCs w:val="22"/>
        </w:rPr>
        <w:t>.</w:t>
      </w:r>
    </w:p>
    <w:p w14:paraId="7725884C" w14:textId="77777777" w:rsidR="006D7D38" w:rsidRPr="001930F9" w:rsidRDefault="006D7D38" w:rsidP="006D7D38">
      <w:pPr>
        <w:pStyle w:val="ListParagraph"/>
        <w:widowControl/>
        <w:numPr>
          <w:ilvl w:val="0"/>
          <w:numId w:val="33"/>
        </w:numPr>
        <w:autoSpaceDE/>
        <w:autoSpaceDN/>
        <w:adjustRightInd/>
        <w:spacing w:after="120" w:line="276" w:lineRule="auto"/>
        <w:rPr>
          <w:sz w:val="22"/>
          <w:szCs w:val="22"/>
        </w:rPr>
      </w:pPr>
      <w:r w:rsidRPr="001930F9">
        <w:rPr>
          <w:sz w:val="22"/>
          <w:szCs w:val="22"/>
        </w:rPr>
        <w:t>Direct medical expenses, including labs</w:t>
      </w:r>
      <w:r>
        <w:rPr>
          <w:sz w:val="22"/>
          <w:szCs w:val="22"/>
        </w:rPr>
        <w:t>.</w:t>
      </w:r>
    </w:p>
    <w:p w14:paraId="75EAC31E" w14:textId="77777777" w:rsidR="006D7D38" w:rsidRPr="001930F9" w:rsidRDefault="006D7D38" w:rsidP="006D7D38">
      <w:pPr>
        <w:pStyle w:val="ListParagraph"/>
        <w:widowControl/>
        <w:numPr>
          <w:ilvl w:val="0"/>
          <w:numId w:val="33"/>
        </w:numPr>
        <w:autoSpaceDE/>
        <w:autoSpaceDN/>
        <w:adjustRightInd/>
        <w:spacing w:after="120" w:line="276" w:lineRule="auto"/>
        <w:rPr>
          <w:color w:val="000000" w:themeColor="text1"/>
          <w:sz w:val="22"/>
          <w:szCs w:val="22"/>
        </w:rPr>
      </w:pPr>
      <w:r w:rsidRPr="001930F9">
        <w:rPr>
          <w:color w:val="000000" w:themeColor="text1"/>
          <w:sz w:val="22"/>
          <w:szCs w:val="22"/>
        </w:rPr>
        <w:t>Existing deficits</w:t>
      </w:r>
      <w:r>
        <w:rPr>
          <w:color w:val="000000" w:themeColor="text1"/>
          <w:sz w:val="22"/>
          <w:szCs w:val="22"/>
        </w:rPr>
        <w:t>.</w:t>
      </w:r>
    </w:p>
    <w:p w14:paraId="4A4C4B50" w14:textId="77777777" w:rsidR="006D7D38" w:rsidRPr="001930F9" w:rsidRDefault="006D7D38" w:rsidP="006D7D38">
      <w:pPr>
        <w:pStyle w:val="ListParagraph"/>
        <w:widowControl/>
        <w:numPr>
          <w:ilvl w:val="0"/>
          <w:numId w:val="33"/>
        </w:numPr>
        <w:autoSpaceDE/>
        <w:autoSpaceDN/>
        <w:adjustRightInd/>
        <w:spacing w:after="120" w:line="276" w:lineRule="auto"/>
        <w:rPr>
          <w:color w:val="000000" w:themeColor="text1"/>
          <w:sz w:val="22"/>
          <w:szCs w:val="22"/>
        </w:rPr>
      </w:pPr>
      <w:r w:rsidRPr="001930F9">
        <w:rPr>
          <w:color w:val="000000" w:themeColor="text1"/>
          <w:sz w:val="22"/>
          <w:szCs w:val="22"/>
        </w:rPr>
        <w:t>Basic biomedical research, clinical research, or clinical trials</w:t>
      </w:r>
      <w:r>
        <w:rPr>
          <w:color w:val="000000" w:themeColor="text1"/>
          <w:sz w:val="22"/>
          <w:szCs w:val="22"/>
        </w:rPr>
        <w:t>.</w:t>
      </w:r>
    </w:p>
    <w:p w14:paraId="6BF207D0" w14:textId="77777777" w:rsidR="006D7D38" w:rsidRPr="001930F9" w:rsidRDefault="006D7D38" w:rsidP="006D7D38">
      <w:pPr>
        <w:pStyle w:val="ListParagraph"/>
        <w:widowControl/>
        <w:numPr>
          <w:ilvl w:val="0"/>
          <w:numId w:val="33"/>
        </w:numPr>
        <w:autoSpaceDE/>
        <w:autoSpaceDN/>
        <w:adjustRightInd/>
        <w:spacing w:after="120" w:line="276" w:lineRule="auto"/>
        <w:rPr>
          <w:color w:val="000000" w:themeColor="text1"/>
          <w:sz w:val="22"/>
          <w:szCs w:val="22"/>
        </w:rPr>
      </w:pPr>
      <w:r w:rsidRPr="001930F9">
        <w:rPr>
          <w:color w:val="000000" w:themeColor="text1"/>
          <w:sz w:val="22"/>
          <w:szCs w:val="22"/>
        </w:rPr>
        <w:t>Projects that include the purchase, utilization, prescribing, formulary position, pricing, reimbursement, referral, recommendation, or payment for pharmaceutical products</w:t>
      </w:r>
      <w:r>
        <w:rPr>
          <w:color w:val="000000" w:themeColor="text1"/>
          <w:sz w:val="22"/>
          <w:szCs w:val="22"/>
        </w:rPr>
        <w:t>.</w:t>
      </w:r>
    </w:p>
    <w:p w14:paraId="3F22A8E7" w14:textId="77777777" w:rsidR="006D7D38" w:rsidRPr="001930F9" w:rsidRDefault="006D7D38" w:rsidP="006D7D38">
      <w:pPr>
        <w:numPr>
          <w:ilvl w:val="0"/>
          <w:numId w:val="33"/>
        </w:numPr>
        <w:spacing w:after="120" w:line="276" w:lineRule="auto"/>
        <w:rPr>
          <w:rFonts w:ascii="Arial" w:hAnsi="Arial" w:cs="Arial"/>
          <w:color w:val="000000" w:themeColor="text1"/>
          <w:szCs w:val="22"/>
        </w:rPr>
      </w:pPr>
      <w:r w:rsidRPr="001930F9">
        <w:rPr>
          <w:rFonts w:ascii="Arial" w:hAnsi="Arial" w:cs="Arial"/>
          <w:color w:val="000000" w:themeColor="text1"/>
          <w:szCs w:val="22"/>
        </w:rPr>
        <w:t>Events or programs that have already occurred</w:t>
      </w:r>
      <w:r>
        <w:rPr>
          <w:rFonts w:ascii="Arial" w:hAnsi="Arial" w:cs="Arial"/>
          <w:color w:val="000000" w:themeColor="text1"/>
          <w:szCs w:val="22"/>
        </w:rPr>
        <w:t>.</w:t>
      </w:r>
    </w:p>
    <w:p w14:paraId="2FB686CD" w14:textId="77777777" w:rsidR="006D7D38" w:rsidRPr="001930F9" w:rsidRDefault="006D7D38" w:rsidP="006D7D38">
      <w:pPr>
        <w:numPr>
          <w:ilvl w:val="0"/>
          <w:numId w:val="33"/>
        </w:numPr>
        <w:spacing w:after="120" w:line="276" w:lineRule="auto"/>
        <w:rPr>
          <w:rFonts w:ascii="Arial" w:hAnsi="Arial" w:cs="Arial"/>
          <w:color w:val="000000" w:themeColor="text1"/>
          <w:szCs w:val="22"/>
        </w:rPr>
      </w:pPr>
      <w:r w:rsidRPr="001930F9">
        <w:rPr>
          <w:rFonts w:ascii="Arial" w:hAnsi="Arial" w:cs="Arial"/>
          <w:color w:val="000000" w:themeColor="text1"/>
          <w:szCs w:val="22"/>
        </w:rPr>
        <w:t>Individuals with prescribing authority or physician group practices</w:t>
      </w:r>
      <w:r>
        <w:rPr>
          <w:rFonts w:ascii="Arial" w:hAnsi="Arial" w:cs="Arial"/>
          <w:color w:val="000000" w:themeColor="text1"/>
          <w:szCs w:val="22"/>
        </w:rPr>
        <w:t>.</w:t>
      </w:r>
    </w:p>
    <w:p w14:paraId="085E3AFF" w14:textId="77777777" w:rsidR="006D7D38" w:rsidRPr="001930F9" w:rsidRDefault="006D7D38" w:rsidP="006D7D38">
      <w:pPr>
        <w:pStyle w:val="ListParagraph"/>
        <w:widowControl/>
        <w:numPr>
          <w:ilvl w:val="0"/>
          <w:numId w:val="33"/>
        </w:numPr>
        <w:autoSpaceDE/>
        <w:autoSpaceDN/>
        <w:adjustRightInd/>
        <w:spacing w:after="120" w:line="276" w:lineRule="auto"/>
        <w:rPr>
          <w:color w:val="000000" w:themeColor="text1"/>
          <w:sz w:val="22"/>
          <w:szCs w:val="22"/>
        </w:rPr>
      </w:pPr>
      <w:r w:rsidRPr="001930F9">
        <w:rPr>
          <w:color w:val="000000" w:themeColor="text1"/>
          <w:sz w:val="22"/>
          <w:szCs w:val="22"/>
        </w:rPr>
        <w:t>Government lobbying activities</w:t>
      </w:r>
      <w:r>
        <w:rPr>
          <w:color w:val="000000" w:themeColor="text1"/>
          <w:sz w:val="22"/>
          <w:szCs w:val="22"/>
        </w:rPr>
        <w:t>.</w:t>
      </w:r>
    </w:p>
    <w:p w14:paraId="2209F7EB" w14:textId="77777777" w:rsidR="006D7D38" w:rsidRPr="00877ABC" w:rsidRDefault="006D7D38" w:rsidP="006D7D38">
      <w:pPr>
        <w:spacing w:after="120" w:line="276" w:lineRule="auto"/>
        <w:ind w:left="360"/>
        <w:rPr>
          <w:rFonts w:ascii="Arial" w:hAnsi="Arial" w:cs="Arial"/>
          <w:b/>
          <w:bCs/>
          <w:szCs w:val="22"/>
        </w:rPr>
      </w:pPr>
      <w:r w:rsidRPr="00877ABC">
        <w:rPr>
          <w:rFonts w:ascii="Arial" w:eastAsia="Aptos" w:hAnsi="Arial" w:cs="Arial"/>
          <w:color w:val="000000" w:themeColor="text1"/>
          <w:szCs w:val="22"/>
        </w:rPr>
        <w:t>Organizations that discriminate based on race, color, gender, religion, disability, sexual orientation, or gender identity or expression may not be considered for CDA Foundation funding</w:t>
      </w:r>
      <w:r>
        <w:rPr>
          <w:rFonts w:ascii="Arial" w:eastAsia="Aptos" w:hAnsi="Arial" w:cs="Arial"/>
          <w:color w:val="000000" w:themeColor="text1"/>
          <w:szCs w:val="22"/>
        </w:rPr>
        <w:t>.</w:t>
      </w:r>
      <w:r w:rsidRPr="00877ABC">
        <w:rPr>
          <w:rFonts w:ascii="Arial" w:hAnsi="Arial" w:cs="Arial"/>
          <w:b/>
          <w:bCs/>
          <w:szCs w:val="22"/>
        </w:rPr>
        <w:br w:type="page"/>
      </w:r>
    </w:p>
    <w:p w14:paraId="7378BD72" w14:textId="77777777" w:rsidR="006D7D38" w:rsidRPr="001930F9" w:rsidRDefault="006D7D38" w:rsidP="006D7D38">
      <w:pPr>
        <w:spacing w:after="120" w:line="276" w:lineRule="auto"/>
        <w:rPr>
          <w:rFonts w:ascii="Arial" w:hAnsi="Arial" w:cs="Arial"/>
          <w:b/>
          <w:bCs/>
          <w:szCs w:val="22"/>
        </w:rPr>
      </w:pPr>
      <w:r w:rsidRPr="001930F9">
        <w:rPr>
          <w:rFonts w:ascii="Arial" w:hAnsi="Arial" w:cs="Arial"/>
          <w:b/>
          <w:bCs/>
          <w:szCs w:val="22"/>
        </w:rPr>
        <w:lastRenderedPageBreak/>
        <w:t>No Guarantee of Funding</w:t>
      </w:r>
    </w:p>
    <w:p w14:paraId="7A08BEC3" w14:textId="77777777" w:rsidR="006D7D38" w:rsidRPr="001930F9" w:rsidRDefault="006D7D38" w:rsidP="006D7D38">
      <w:pPr>
        <w:spacing w:after="120" w:line="276" w:lineRule="auto"/>
        <w:rPr>
          <w:rFonts w:ascii="Arial" w:hAnsi="Arial" w:cs="Arial"/>
          <w:szCs w:val="22"/>
        </w:rPr>
      </w:pPr>
      <w:r w:rsidRPr="001930F9">
        <w:rPr>
          <w:rFonts w:ascii="Arial" w:hAnsi="Arial" w:cs="Arial"/>
          <w:szCs w:val="22"/>
        </w:rPr>
        <w:t>CDA Foundation reserves the right to approve or decline any application at its sole discretion. Submission of an LOI or a full application does not guarantee funding and previous funding from CDA Foundation does not imply any future funding will be given.</w:t>
      </w:r>
    </w:p>
    <w:p w14:paraId="3C8B44E3" w14:textId="77777777" w:rsidR="006D7D38" w:rsidRPr="001930F9" w:rsidRDefault="006D7D38" w:rsidP="006D7D38">
      <w:pPr>
        <w:spacing w:after="120" w:line="276" w:lineRule="auto"/>
        <w:rPr>
          <w:rFonts w:ascii="Arial" w:hAnsi="Arial" w:cs="Arial"/>
          <w:szCs w:val="22"/>
        </w:rPr>
      </w:pPr>
    </w:p>
    <w:p w14:paraId="45DE90A8" w14:textId="77777777" w:rsidR="006D7D38" w:rsidRPr="001930F9" w:rsidRDefault="006D7D38" w:rsidP="006D7D38">
      <w:pPr>
        <w:spacing w:after="120" w:line="276" w:lineRule="auto"/>
        <w:rPr>
          <w:rFonts w:ascii="Arial" w:hAnsi="Arial" w:cs="Arial"/>
          <w:b/>
          <w:bCs/>
          <w:szCs w:val="22"/>
        </w:rPr>
      </w:pPr>
      <w:r w:rsidRPr="001930F9">
        <w:rPr>
          <w:rFonts w:ascii="Arial" w:hAnsi="Arial" w:cs="Arial"/>
          <w:b/>
          <w:szCs w:val="22"/>
        </w:rPr>
        <w:t>Reporting Requirements</w:t>
      </w:r>
    </w:p>
    <w:p w14:paraId="06604EDB" w14:textId="77777777" w:rsidR="006D7D38" w:rsidRPr="001930F9" w:rsidRDefault="006D7D38" w:rsidP="006D7D38">
      <w:pPr>
        <w:spacing w:after="120" w:line="276" w:lineRule="auto"/>
        <w:rPr>
          <w:rFonts w:ascii="Arial" w:hAnsi="Arial" w:cs="Arial"/>
          <w:szCs w:val="22"/>
        </w:rPr>
      </w:pPr>
      <w:r w:rsidRPr="001930F9">
        <w:rPr>
          <w:rFonts w:ascii="Arial" w:hAnsi="Arial" w:cs="Arial"/>
          <w:szCs w:val="22"/>
        </w:rPr>
        <w:t>Awardees will be required to complete and submit all applicable transfer of value (</w:t>
      </w:r>
      <w:proofErr w:type="spellStart"/>
      <w:r w:rsidRPr="001930F9">
        <w:rPr>
          <w:rFonts w:ascii="Arial" w:hAnsi="Arial" w:cs="Arial"/>
          <w:szCs w:val="22"/>
        </w:rPr>
        <w:t>ToV</w:t>
      </w:r>
      <w:proofErr w:type="spellEnd"/>
      <w:r w:rsidRPr="001930F9">
        <w:rPr>
          <w:rFonts w:ascii="Arial" w:hAnsi="Arial" w:cs="Arial"/>
          <w:szCs w:val="22"/>
        </w:rPr>
        <w:t>) reporting in accordance with local laws and regulations governing transparency and disclosure. Awardees will be required to complete a post-program budget reconciliation, including a detailed financial report outlining actual expenditures versus the approved budget, in accordance with the terms of the funding agreement.</w:t>
      </w:r>
    </w:p>
    <w:p w14:paraId="37BDE886" w14:textId="77777777" w:rsidR="006D7D38" w:rsidRPr="001930F9" w:rsidRDefault="006D7D38" w:rsidP="006D7D38">
      <w:pPr>
        <w:spacing w:after="120" w:line="276" w:lineRule="auto"/>
        <w:rPr>
          <w:rFonts w:ascii="Arial" w:hAnsi="Arial" w:cs="Arial"/>
          <w:szCs w:val="22"/>
        </w:rPr>
      </w:pPr>
    </w:p>
    <w:p w14:paraId="0B8E22AB" w14:textId="77777777" w:rsidR="006D7D38" w:rsidRPr="001930F9" w:rsidRDefault="006D7D38" w:rsidP="006D7D38">
      <w:pPr>
        <w:spacing w:after="120" w:line="276" w:lineRule="auto"/>
        <w:rPr>
          <w:rFonts w:ascii="Arial" w:hAnsi="Arial" w:cs="Arial"/>
          <w:b/>
          <w:bCs/>
          <w:szCs w:val="22"/>
        </w:rPr>
      </w:pPr>
      <w:r w:rsidRPr="001930F9">
        <w:rPr>
          <w:rFonts w:ascii="Arial" w:hAnsi="Arial" w:cs="Arial"/>
          <w:b/>
          <w:bCs/>
          <w:szCs w:val="22"/>
        </w:rPr>
        <w:t>No Inducement or Reward</w:t>
      </w:r>
    </w:p>
    <w:p w14:paraId="66D4A042" w14:textId="77777777" w:rsidR="006D7D38" w:rsidRPr="001930F9" w:rsidRDefault="006D7D38" w:rsidP="006D7D38">
      <w:pPr>
        <w:spacing w:after="120" w:line="276" w:lineRule="auto"/>
        <w:rPr>
          <w:rFonts w:ascii="Arial" w:hAnsi="Arial" w:cs="Arial"/>
          <w:szCs w:val="22"/>
        </w:rPr>
      </w:pPr>
      <w:r w:rsidRPr="001930F9">
        <w:rPr>
          <w:rFonts w:ascii="Arial" w:hAnsi="Arial" w:cs="Arial"/>
          <w:szCs w:val="22"/>
        </w:rPr>
        <w:t xml:space="preserve">CDA Foundation approval of awards does not </w:t>
      </w:r>
      <w:proofErr w:type="gramStart"/>
      <w:r w:rsidRPr="001930F9">
        <w:rPr>
          <w:rFonts w:ascii="Arial" w:hAnsi="Arial" w:cs="Arial"/>
          <w:szCs w:val="22"/>
        </w:rPr>
        <w:t>take into account</w:t>
      </w:r>
      <w:proofErr w:type="gramEnd"/>
      <w:r w:rsidRPr="001930F9">
        <w:rPr>
          <w:rFonts w:ascii="Arial" w:hAnsi="Arial" w:cs="Arial"/>
          <w:szCs w:val="22"/>
        </w:rPr>
        <w:t xml:space="preserve"> the past, present, or future volume or value of any business or referrals between the </w:t>
      </w:r>
      <w:r>
        <w:rPr>
          <w:rFonts w:ascii="Arial" w:hAnsi="Arial" w:cs="Arial"/>
          <w:szCs w:val="22"/>
        </w:rPr>
        <w:t>Gilead Sciences and the grantees.</w:t>
      </w:r>
      <w:r w:rsidRPr="001930F9">
        <w:rPr>
          <w:rFonts w:ascii="Arial" w:hAnsi="Arial" w:cs="Arial"/>
          <w:szCs w:val="22"/>
        </w:rPr>
        <w:t xml:space="preserve"> Awards are not being given, directly or indirectly, as an inducement or reward with respect to the past or potential future purchase, utilization, recommendation or formulary placement of any </w:t>
      </w:r>
      <w:r>
        <w:rPr>
          <w:rFonts w:ascii="Arial" w:hAnsi="Arial" w:cs="Arial"/>
          <w:szCs w:val="22"/>
        </w:rPr>
        <w:t>Gilead</w:t>
      </w:r>
      <w:r w:rsidRPr="001930F9">
        <w:rPr>
          <w:rFonts w:ascii="Arial" w:hAnsi="Arial" w:cs="Arial"/>
          <w:szCs w:val="22"/>
        </w:rPr>
        <w:t xml:space="preserve"> product. Furthermore, the awardee is not required to purchase, order, recommend or prescribe to any patients any products manufactured by or available through </w:t>
      </w:r>
      <w:r>
        <w:rPr>
          <w:rFonts w:ascii="Arial" w:hAnsi="Arial" w:cs="Arial"/>
          <w:szCs w:val="22"/>
        </w:rPr>
        <w:t>Gilead</w:t>
      </w:r>
      <w:r w:rsidRPr="001930F9">
        <w:rPr>
          <w:rFonts w:ascii="Arial" w:hAnsi="Arial" w:cs="Arial"/>
          <w:szCs w:val="22"/>
        </w:rPr>
        <w:t>.</w:t>
      </w:r>
    </w:p>
    <w:p w14:paraId="7CF20EFB" w14:textId="77777777" w:rsidR="006D7D38" w:rsidRDefault="006D7D38" w:rsidP="00103830">
      <w:pPr>
        <w:pStyle w:val="BodyText"/>
        <w:kinsoku w:val="0"/>
        <w:overflowPunct w:val="0"/>
        <w:spacing w:line="276" w:lineRule="auto"/>
        <w:ind w:right="116"/>
        <w:jc w:val="both"/>
        <w:rPr>
          <w:rFonts w:asciiTheme="minorHAnsi" w:hAnsiTheme="minorHAnsi" w:cstheme="minorHAnsi"/>
          <w:sz w:val="22"/>
          <w:szCs w:val="22"/>
        </w:rPr>
      </w:pPr>
    </w:p>
    <w:p w14:paraId="3F861644" w14:textId="77777777" w:rsidR="006D7D38" w:rsidRDefault="006D7D38" w:rsidP="00103830">
      <w:pPr>
        <w:pStyle w:val="BodyText"/>
        <w:kinsoku w:val="0"/>
        <w:overflowPunct w:val="0"/>
        <w:spacing w:line="276" w:lineRule="auto"/>
        <w:ind w:right="116"/>
        <w:jc w:val="both"/>
        <w:rPr>
          <w:rFonts w:asciiTheme="minorHAnsi" w:hAnsiTheme="minorHAnsi" w:cstheme="minorHAnsi"/>
          <w:sz w:val="22"/>
          <w:szCs w:val="22"/>
        </w:rPr>
      </w:pPr>
    </w:p>
    <w:p w14:paraId="165357FB" w14:textId="77777777" w:rsidR="006D7D38" w:rsidRDefault="006D7D38">
      <w:pPr>
        <w:rPr>
          <w:rFonts w:cstheme="minorHAnsi"/>
          <w:b/>
          <w:szCs w:val="22"/>
        </w:rPr>
      </w:pPr>
      <w:r>
        <w:rPr>
          <w:rFonts w:cstheme="minorHAnsi"/>
          <w:b/>
          <w:szCs w:val="22"/>
        </w:rPr>
        <w:br w:type="page"/>
      </w:r>
    </w:p>
    <w:p w14:paraId="70B1727F" w14:textId="55F79671" w:rsidR="008B6316" w:rsidRPr="00126186" w:rsidRDefault="008B6316" w:rsidP="00126186">
      <w:pPr>
        <w:spacing w:line="276" w:lineRule="auto"/>
        <w:jc w:val="center"/>
        <w:rPr>
          <w:rFonts w:cstheme="minorHAnsi"/>
          <w:b/>
          <w:szCs w:val="22"/>
        </w:rPr>
      </w:pPr>
      <w:r w:rsidRPr="00126186">
        <w:rPr>
          <w:rFonts w:cstheme="minorHAnsi"/>
          <w:b/>
          <w:szCs w:val="22"/>
        </w:rPr>
        <w:lastRenderedPageBreak/>
        <w:t xml:space="preserve">EXHIBIT </w:t>
      </w:r>
      <w:r w:rsidR="00103830">
        <w:rPr>
          <w:rFonts w:cstheme="minorHAnsi"/>
          <w:b/>
          <w:szCs w:val="22"/>
        </w:rPr>
        <w:t>B</w:t>
      </w:r>
    </w:p>
    <w:p w14:paraId="3EA6252B" w14:textId="5012227F" w:rsidR="008B6316" w:rsidRPr="00126186" w:rsidRDefault="00DF23E8" w:rsidP="00126186">
      <w:pPr>
        <w:spacing w:line="276" w:lineRule="auto"/>
        <w:jc w:val="center"/>
        <w:rPr>
          <w:rFonts w:cstheme="minorHAnsi"/>
          <w:b/>
          <w:szCs w:val="22"/>
        </w:rPr>
      </w:pPr>
      <w:r>
        <w:rPr>
          <w:rFonts w:cstheme="minorHAnsi"/>
          <w:b/>
          <w:szCs w:val="22"/>
        </w:rPr>
        <w:t>Recipient</w:t>
      </w:r>
      <w:r w:rsidR="007371B0">
        <w:rPr>
          <w:rFonts w:cstheme="minorHAnsi"/>
          <w:b/>
          <w:szCs w:val="22"/>
        </w:rPr>
        <w:t xml:space="preserve"> </w:t>
      </w:r>
      <w:r w:rsidR="008B6316" w:rsidRPr="00126186">
        <w:rPr>
          <w:rFonts w:cstheme="minorHAnsi"/>
          <w:b/>
          <w:szCs w:val="22"/>
        </w:rPr>
        <w:t xml:space="preserve">Proposal </w:t>
      </w:r>
    </w:p>
    <w:p w14:paraId="1E963FEF" w14:textId="300BB9BB" w:rsidR="008B6316" w:rsidRPr="00083AFD" w:rsidRDefault="008B6316" w:rsidP="00126186">
      <w:pPr>
        <w:spacing w:line="276" w:lineRule="auto"/>
        <w:jc w:val="center"/>
        <w:rPr>
          <w:rFonts w:cstheme="minorHAnsi"/>
          <w:bCs/>
          <w:szCs w:val="22"/>
        </w:rPr>
      </w:pPr>
    </w:p>
    <w:p w14:paraId="051F7FA8" w14:textId="77777777" w:rsidR="008B6316" w:rsidRDefault="008B6316" w:rsidP="00126186">
      <w:pPr>
        <w:spacing w:line="276" w:lineRule="auto"/>
        <w:jc w:val="center"/>
        <w:rPr>
          <w:rFonts w:cstheme="minorHAnsi"/>
          <w:bCs/>
          <w:szCs w:val="22"/>
        </w:rPr>
      </w:pPr>
    </w:p>
    <w:p w14:paraId="2A5A1E08" w14:textId="77777777" w:rsidR="009D000F" w:rsidRPr="00083AFD" w:rsidRDefault="009D000F" w:rsidP="00126186">
      <w:pPr>
        <w:spacing w:line="276" w:lineRule="auto"/>
        <w:jc w:val="center"/>
        <w:rPr>
          <w:rFonts w:cstheme="minorHAnsi"/>
          <w:bCs/>
          <w:szCs w:val="22"/>
        </w:rPr>
      </w:pPr>
    </w:p>
    <w:p w14:paraId="1D97EFCC" w14:textId="77777777" w:rsidR="008B6316" w:rsidRPr="00083AFD" w:rsidRDefault="008B6316" w:rsidP="00126186">
      <w:pPr>
        <w:autoSpaceDE w:val="0"/>
        <w:autoSpaceDN w:val="0"/>
        <w:adjustRightInd w:val="0"/>
        <w:spacing w:line="276" w:lineRule="auto"/>
        <w:jc w:val="center"/>
        <w:rPr>
          <w:rFonts w:cstheme="minorHAnsi"/>
          <w:bCs/>
          <w:szCs w:val="22"/>
        </w:rPr>
      </w:pPr>
    </w:p>
    <w:p w14:paraId="23D90A7D" w14:textId="360DC9B3" w:rsidR="008B6316" w:rsidRPr="00083AFD" w:rsidRDefault="008B6316" w:rsidP="00126186">
      <w:pPr>
        <w:autoSpaceDE w:val="0"/>
        <w:autoSpaceDN w:val="0"/>
        <w:adjustRightInd w:val="0"/>
        <w:jc w:val="center"/>
        <w:rPr>
          <w:rFonts w:ascii="Arial" w:hAnsi="Arial" w:cs="Arial"/>
          <w:bCs/>
          <w:sz w:val="20"/>
          <w:szCs w:val="20"/>
        </w:rPr>
        <w:sectPr w:rsidR="008B6316" w:rsidRPr="00083AFD" w:rsidSect="009E619E">
          <w:footerReference w:type="default" r:id="rId14"/>
          <w:pgSz w:w="12240" w:h="15840"/>
          <w:pgMar w:top="1440" w:right="1440" w:bottom="1440" w:left="1440" w:header="720" w:footer="720" w:gutter="0"/>
          <w:cols w:space="720"/>
          <w:noEndnote/>
        </w:sectPr>
      </w:pPr>
    </w:p>
    <w:p w14:paraId="055A74CC" w14:textId="3352C58F" w:rsidR="008B6316" w:rsidRDefault="008B6316" w:rsidP="00CF325B">
      <w:pPr>
        <w:spacing w:line="276" w:lineRule="auto"/>
        <w:jc w:val="center"/>
        <w:rPr>
          <w:rFonts w:cstheme="minorHAnsi"/>
          <w:b/>
          <w:szCs w:val="22"/>
        </w:rPr>
      </w:pPr>
      <w:r w:rsidRPr="00CF325B">
        <w:rPr>
          <w:rFonts w:cstheme="minorHAnsi"/>
          <w:b/>
          <w:szCs w:val="22"/>
        </w:rPr>
        <w:lastRenderedPageBreak/>
        <w:t xml:space="preserve">EXHIBIT </w:t>
      </w:r>
      <w:r w:rsidR="00103830">
        <w:rPr>
          <w:rFonts w:cstheme="minorHAnsi"/>
          <w:b/>
          <w:szCs w:val="22"/>
        </w:rPr>
        <w:t>C</w:t>
      </w:r>
    </w:p>
    <w:p w14:paraId="288B0EC7" w14:textId="4EDD2A81" w:rsidR="007371B0" w:rsidRDefault="00DF23E8" w:rsidP="00CF325B">
      <w:pPr>
        <w:spacing w:line="276" w:lineRule="auto"/>
        <w:jc w:val="center"/>
        <w:rPr>
          <w:rFonts w:cstheme="minorHAnsi"/>
          <w:b/>
          <w:szCs w:val="22"/>
        </w:rPr>
      </w:pPr>
      <w:r>
        <w:rPr>
          <w:rFonts w:cstheme="minorHAnsi"/>
          <w:b/>
          <w:szCs w:val="22"/>
        </w:rPr>
        <w:t>Recipient</w:t>
      </w:r>
      <w:r w:rsidR="007371B0">
        <w:rPr>
          <w:rFonts w:cstheme="minorHAnsi"/>
          <w:b/>
          <w:szCs w:val="22"/>
        </w:rPr>
        <w:t xml:space="preserve"> </w:t>
      </w:r>
      <w:r w:rsidR="007371B0" w:rsidRPr="00126186">
        <w:rPr>
          <w:rFonts w:cstheme="minorHAnsi"/>
          <w:b/>
          <w:szCs w:val="22"/>
        </w:rPr>
        <w:t>Budget Details</w:t>
      </w:r>
    </w:p>
    <w:p w14:paraId="1958F207" w14:textId="77777777" w:rsidR="00083AFD" w:rsidRDefault="00083AFD" w:rsidP="00083AFD">
      <w:pPr>
        <w:spacing w:line="276" w:lineRule="auto"/>
        <w:jc w:val="center"/>
        <w:rPr>
          <w:rFonts w:cstheme="minorHAnsi"/>
          <w:bCs/>
          <w:szCs w:val="22"/>
        </w:rPr>
      </w:pPr>
    </w:p>
    <w:p w14:paraId="28BB15B5" w14:textId="77777777" w:rsidR="009D000F" w:rsidRPr="00083AFD" w:rsidRDefault="009D000F" w:rsidP="00083AFD">
      <w:pPr>
        <w:spacing w:line="276" w:lineRule="auto"/>
        <w:jc w:val="center"/>
        <w:rPr>
          <w:rFonts w:cstheme="minorHAnsi"/>
          <w:bCs/>
          <w:szCs w:val="22"/>
        </w:rPr>
      </w:pPr>
    </w:p>
    <w:p w14:paraId="0449B736" w14:textId="77777777" w:rsidR="00083AFD" w:rsidRPr="00083AFD" w:rsidRDefault="00083AFD" w:rsidP="00083AFD">
      <w:pPr>
        <w:spacing w:line="276" w:lineRule="auto"/>
        <w:jc w:val="center"/>
        <w:rPr>
          <w:rFonts w:cstheme="minorHAnsi"/>
          <w:bCs/>
          <w:szCs w:val="22"/>
        </w:rPr>
      </w:pPr>
    </w:p>
    <w:p w14:paraId="1B063CBB" w14:textId="77777777" w:rsidR="00083AFD" w:rsidRPr="00083AFD" w:rsidRDefault="00083AFD" w:rsidP="00083AFD">
      <w:pPr>
        <w:autoSpaceDE w:val="0"/>
        <w:autoSpaceDN w:val="0"/>
        <w:adjustRightInd w:val="0"/>
        <w:spacing w:line="276" w:lineRule="auto"/>
        <w:jc w:val="center"/>
        <w:rPr>
          <w:rFonts w:cstheme="minorHAnsi"/>
          <w:bCs/>
          <w:szCs w:val="22"/>
        </w:rPr>
      </w:pPr>
    </w:p>
    <w:p w14:paraId="5954888E" w14:textId="77777777" w:rsidR="00083AFD" w:rsidRPr="00083AFD" w:rsidRDefault="00083AFD" w:rsidP="00083AFD">
      <w:pPr>
        <w:autoSpaceDE w:val="0"/>
        <w:autoSpaceDN w:val="0"/>
        <w:adjustRightInd w:val="0"/>
        <w:jc w:val="center"/>
        <w:rPr>
          <w:rFonts w:ascii="Arial" w:hAnsi="Arial" w:cs="Arial"/>
          <w:bCs/>
          <w:sz w:val="20"/>
          <w:szCs w:val="20"/>
        </w:rPr>
        <w:sectPr w:rsidR="00083AFD" w:rsidRPr="00083AFD" w:rsidSect="009E619E">
          <w:footerReference w:type="default" r:id="rId15"/>
          <w:pgSz w:w="12240" w:h="15840"/>
          <w:pgMar w:top="1440" w:right="1440" w:bottom="1440" w:left="1440" w:header="720" w:footer="720" w:gutter="0"/>
          <w:cols w:space="720"/>
          <w:noEndnote/>
        </w:sectPr>
      </w:pPr>
    </w:p>
    <w:p w14:paraId="3DF4F72A" w14:textId="77777777" w:rsidR="007371B0" w:rsidRPr="00083AFD" w:rsidRDefault="007371B0" w:rsidP="00CF325B">
      <w:pPr>
        <w:spacing w:line="276" w:lineRule="auto"/>
        <w:jc w:val="center"/>
        <w:rPr>
          <w:rFonts w:cstheme="minorHAnsi"/>
          <w:bCs/>
          <w:szCs w:val="22"/>
        </w:rPr>
      </w:pPr>
    </w:p>
    <w:p w14:paraId="5737F854" w14:textId="41DBAE53" w:rsidR="007371B0" w:rsidRDefault="007371B0" w:rsidP="00CF325B">
      <w:pPr>
        <w:spacing w:line="276" w:lineRule="auto"/>
        <w:jc w:val="center"/>
        <w:rPr>
          <w:rFonts w:cstheme="minorHAnsi"/>
          <w:b/>
          <w:szCs w:val="22"/>
        </w:rPr>
      </w:pPr>
      <w:r>
        <w:rPr>
          <w:rFonts w:cstheme="minorHAnsi"/>
          <w:b/>
          <w:szCs w:val="22"/>
        </w:rPr>
        <w:t xml:space="preserve">Exhibit </w:t>
      </w:r>
      <w:r w:rsidR="00103830">
        <w:rPr>
          <w:rFonts w:cstheme="minorHAnsi"/>
          <w:b/>
          <w:szCs w:val="22"/>
        </w:rPr>
        <w:t>D</w:t>
      </w:r>
    </w:p>
    <w:p w14:paraId="237A5490" w14:textId="450FA9AD" w:rsidR="007371B0" w:rsidRDefault="00DF23E8" w:rsidP="00CF325B">
      <w:pPr>
        <w:spacing w:line="276" w:lineRule="auto"/>
        <w:jc w:val="center"/>
        <w:rPr>
          <w:rFonts w:cstheme="minorHAnsi"/>
          <w:b/>
          <w:szCs w:val="22"/>
        </w:rPr>
      </w:pPr>
      <w:r>
        <w:rPr>
          <w:rFonts w:cstheme="minorHAnsi"/>
          <w:b/>
          <w:szCs w:val="22"/>
        </w:rPr>
        <w:t>Recipient</w:t>
      </w:r>
      <w:r w:rsidR="007371B0">
        <w:rPr>
          <w:rFonts w:cstheme="minorHAnsi"/>
          <w:b/>
          <w:szCs w:val="22"/>
        </w:rPr>
        <w:t xml:space="preserve"> Timelines</w:t>
      </w:r>
    </w:p>
    <w:p w14:paraId="6005CDEB" w14:textId="77777777" w:rsidR="00083AFD" w:rsidRPr="00083AFD" w:rsidRDefault="00083AFD" w:rsidP="00083AFD">
      <w:pPr>
        <w:spacing w:line="276" w:lineRule="auto"/>
        <w:jc w:val="center"/>
        <w:rPr>
          <w:rFonts w:cstheme="minorHAnsi"/>
          <w:bCs/>
          <w:szCs w:val="22"/>
        </w:rPr>
      </w:pPr>
    </w:p>
    <w:p w14:paraId="59B98D48" w14:textId="77777777" w:rsidR="00083AFD" w:rsidRPr="00083AFD" w:rsidRDefault="00083AFD" w:rsidP="00083AFD">
      <w:pPr>
        <w:spacing w:line="276" w:lineRule="auto"/>
        <w:jc w:val="center"/>
        <w:rPr>
          <w:rFonts w:cstheme="minorHAnsi"/>
          <w:bCs/>
          <w:szCs w:val="22"/>
        </w:rPr>
      </w:pPr>
    </w:p>
    <w:p w14:paraId="3E6DE5FD" w14:textId="77777777" w:rsidR="00083AFD" w:rsidRPr="00083AFD" w:rsidRDefault="00083AFD" w:rsidP="00083AFD">
      <w:pPr>
        <w:autoSpaceDE w:val="0"/>
        <w:autoSpaceDN w:val="0"/>
        <w:adjustRightInd w:val="0"/>
        <w:spacing w:line="276" w:lineRule="auto"/>
        <w:jc w:val="center"/>
        <w:rPr>
          <w:rFonts w:cstheme="minorHAnsi"/>
          <w:bCs/>
          <w:szCs w:val="22"/>
        </w:rPr>
      </w:pPr>
    </w:p>
    <w:p w14:paraId="33EC3DF7" w14:textId="77777777" w:rsidR="00103830" w:rsidRDefault="00103830" w:rsidP="00945E56">
      <w:pPr>
        <w:tabs>
          <w:tab w:val="left" w:pos="5370"/>
        </w:tabs>
        <w:spacing w:line="276" w:lineRule="auto"/>
        <w:jc w:val="center"/>
        <w:rPr>
          <w:rFonts w:cstheme="minorHAnsi"/>
          <w:b/>
          <w:szCs w:val="22"/>
        </w:rPr>
      </w:pPr>
    </w:p>
    <w:sectPr w:rsidR="00103830" w:rsidSect="009E619E">
      <w:headerReference w:type="even" r:id="rId16"/>
      <w:headerReference w:type="default" r:id="rId17"/>
      <w:footerReference w:type="default" r:id="rId18"/>
      <w:headerReference w:type="first" r:id="rId19"/>
      <w:pgSz w:w="12240" w:h="15840"/>
      <w:pgMar w:top="134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84A24" w14:textId="77777777" w:rsidR="001A385C" w:rsidRDefault="001A385C" w:rsidP="008B6316">
      <w:r>
        <w:separator/>
      </w:r>
    </w:p>
  </w:endnote>
  <w:endnote w:type="continuationSeparator" w:id="0">
    <w:p w14:paraId="305380F0" w14:textId="77777777" w:rsidR="001A385C" w:rsidRDefault="001A385C" w:rsidP="008B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944CB" w14:textId="77777777" w:rsidR="00126186" w:rsidRDefault="00126186">
    <w:pPr>
      <w:pStyle w:val="Footer"/>
      <w:jc w:val="center"/>
      <w:rPr>
        <w:rFonts w:asciiTheme="minorHAnsi" w:hAnsiTheme="minorHAnsi" w:cstheme="minorHAnsi"/>
        <w:color w:val="000000" w:themeColor="text1"/>
        <w:sz w:val="22"/>
        <w:szCs w:val="22"/>
      </w:rPr>
    </w:pPr>
  </w:p>
  <w:p w14:paraId="0AE420B6" w14:textId="2E3ED39F" w:rsidR="008B6316" w:rsidRPr="005952F0" w:rsidRDefault="008B6316">
    <w:pPr>
      <w:pStyle w:val="Footer"/>
      <w:jc w:val="center"/>
      <w:rPr>
        <w:rFonts w:asciiTheme="minorHAnsi" w:hAnsiTheme="minorHAnsi" w:cstheme="minorHAnsi"/>
        <w:color w:val="000000" w:themeColor="text1"/>
        <w:sz w:val="22"/>
        <w:szCs w:val="22"/>
      </w:rPr>
    </w:pPr>
    <w:r w:rsidRPr="005952F0">
      <w:rPr>
        <w:rFonts w:asciiTheme="minorHAnsi" w:hAnsiTheme="minorHAnsi" w:cstheme="minorHAnsi"/>
        <w:color w:val="000000" w:themeColor="text1"/>
        <w:sz w:val="22"/>
        <w:szCs w:val="22"/>
      </w:rPr>
      <w:t xml:space="preserve">Page </w:t>
    </w:r>
    <w:r w:rsidRPr="005952F0">
      <w:rPr>
        <w:rFonts w:asciiTheme="minorHAnsi" w:hAnsiTheme="minorHAnsi" w:cstheme="minorHAnsi"/>
        <w:color w:val="000000" w:themeColor="text1"/>
        <w:sz w:val="22"/>
        <w:szCs w:val="22"/>
      </w:rPr>
      <w:fldChar w:fldCharType="begin"/>
    </w:r>
    <w:r w:rsidRPr="005952F0">
      <w:rPr>
        <w:rFonts w:asciiTheme="minorHAnsi" w:hAnsiTheme="minorHAnsi" w:cstheme="minorHAnsi"/>
        <w:color w:val="000000" w:themeColor="text1"/>
        <w:sz w:val="22"/>
        <w:szCs w:val="22"/>
      </w:rPr>
      <w:instrText xml:space="preserve"> PAGE  \* Arabic  \* MERGEFORMAT </w:instrText>
    </w:r>
    <w:r w:rsidRPr="005952F0">
      <w:rPr>
        <w:rFonts w:asciiTheme="minorHAnsi" w:hAnsiTheme="minorHAnsi" w:cstheme="minorHAnsi"/>
        <w:color w:val="000000" w:themeColor="text1"/>
        <w:sz w:val="22"/>
        <w:szCs w:val="22"/>
      </w:rPr>
      <w:fldChar w:fldCharType="separate"/>
    </w:r>
    <w:r w:rsidRPr="005952F0">
      <w:rPr>
        <w:rFonts w:asciiTheme="minorHAnsi" w:hAnsiTheme="minorHAnsi" w:cstheme="minorHAnsi"/>
        <w:noProof/>
        <w:color w:val="000000" w:themeColor="text1"/>
        <w:sz w:val="22"/>
        <w:szCs w:val="22"/>
      </w:rPr>
      <w:t>2</w:t>
    </w:r>
    <w:r w:rsidRPr="005952F0">
      <w:rPr>
        <w:rFonts w:asciiTheme="minorHAnsi" w:hAnsiTheme="minorHAnsi" w:cstheme="minorHAnsi"/>
        <w:color w:val="000000" w:themeColor="text1"/>
        <w:sz w:val="22"/>
        <w:szCs w:val="22"/>
      </w:rPr>
      <w:fldChar w:fldCharType="end"/>
    </w:r>
    <w:r w:rsidRPr="005952F0">
      <w:rPr>
        <w:rFonts w:asciiTheme="minorHAnsi" w:hAnsiTheme="minorHAnsi" w:cstheme="minorHAnsi"/>
        <w:color w:val="000000" w:themeColor="text1"/>
        <w:sz w:val="22"/>
        <w:szCs w:val="22"/>
      </w:rPr>
      <w:t xml:space="preserve"> of </w:t>
    </w:r>
    <w:r w:rsidRPr="005952F0">
      <w:rPr>
        <w:rFonts w:asciiTheme="minorHAnsi" w:hAnsiTheme="minorHAnsi" w:cstheme="minorHAnsi"/>
        <w:color w:val="000000" w:themeColor="text1"/>
        <w:sz w:val="22"/>
        <w:szCs w:val="22"/>
      </w:rPr>
      <w:fldChar w:fldCharType="begin"/>
    </w:r>
    <w:r w:rsidRPr="005952F0">
      <w:rPr>
        <w:rFonts w:asciiTheme="minorHAnsi" w:hAnsiTheme="minorHAnsi" w:cstheme="minorHAnsi"/>
        <w:color w:val="000000" w:themeColor="text1"/>
        <w:sz w:val="22"/>
        <w:szCs w:val="22"/>
      </w:rPr>
      <w:instrText xml:space="preserve"> NUMPAGES  \* Arabic  \* MERGEFORMAT </w:instrText>
    </w:r>
    <w:r w:rsidRPr="005952F0">
      <w:rPr>
        <w:rFonts w:asciiTheme="minorHAnsi" w:hAnsiTheme="minorHAnsi" w:cstheme="minorHAnsi"/>
        <w:color w:val="000000" w:themeColor="text1"/>
        <w:sz w:val="22"/>
        <w:szCs w:val="22"/>
      </w:rPr>
      <w:fldChar w:fldCharType="separate"/>
    </w:r>
    <w:r w:rsidRPr="005952F0">
      <w:rPr>
        <w:rFonts w:asciiTheme="minorHAnsi" w:hAnsiTheme="minorHAnsi" w:cstheme="minorHAnsi"/>
        <w:noProof/>
        <w:color w:val="000000" w:themeColor="text1"/>
        <w:sz w:val="22"/>
        <w:szCs w:val="22"/>
      </w:rPr>
      <w:t>2</w:t>
    </w:r>
    <w:r w:rsidRPr="005952F0">
      <w:rPr>
        <w:rFonts w:asciiTheme="minorHAnsi" w:hAnsiTheme="minorHAnsi" w:cstheme="minorHAnsi"/>
        <w:color w:val="000000" w:themeColor="text1"/>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845A6" w14:textId="33AFE7F8" w:rsidR="001033C2" w:rsidRPr="005952F0" w:rsidRDefault="005952F0" w:rsidP="005708D1">
    <w:pPr>
      <w:pStyle w:val="Footer"/>
      <w:rPr>
        <w:rFonts w:asciiTheme="minorHAnsi" w:hAnsiTheme="minorHAnsi" w:cstheme="minorHAnsi"/>
        <w:sz w:val="22"/>
        <w:szCs w:val="22"/>
      </w:rPr>
    </w:pPr>
    <w:r w:rsidRPr="005952F0">
      <w:rPr>
        <w:rFonts w:asciiTheme="minorHAnsi" w:hAnsiTheme="minorHAnsi" w:cstheme="minorHAnsi"/>
        <w:sz w:val="22"/>
        <w:szCs w:val="22"/>
      </w:rPr>
      <w:t xml:space="preserve">Exhibit </w:t>
    </w:r>
    <w:r w:rsidR="00103830">
      <w:rPr>
        <w:rFonts w:asciiTheme="minorHAnsi" w:hAnsiTheme="minorHAnsi" w:cstheme="minorHAnsi"/>
        <w:sz w:val="22"/>
        <w:szCs w:val="22"/>
      </w:rPr>
      <w:t>B</w:t>
    </w:r>
  </w:p>
  <w:p w14:paraId="1900AB3B" w14:textId="04F1D14C" w:rsidR="001033C2" w:rsidRPr="005952F0" w:rsidRDefault="005952F0" w:rsidP="005952F0">
    <w:pPr>
      <w:pStyle w:val="Footer"/>
      <w:jc w:val="center"/>
      <w:rPr>
        <w:rFonts w:asciiTheme="minorHAnsi" w:hAnsiTheme="minorHAnsi" w:cstheme="minorHAnsi"/>
        <w:color w:val="000000" w:themeColor="text1"/>
        <w:sz w:val="22"/>
        <w:szCs w:val="22"/>
      </w:rPr>
    </w:pPr>
    <w:r w:rsidRPr="005952F0">
      <w:rPr>
        <w:rFonts w:asciiTheme="minorHAnsi" w:hAnsiTheme="minorHAnsi" w:cstheme="minorHAnsi"/>
        <w:color w:val="000000" w:themeColor="text1"/>
        <w:sz w:val="22"/>
        <w:szCs w:val="22"/>
      </w:rPr>
      <w:t xml:space="preserve">Page </w:t>
    </w:r>
    <w:r w:rsidRPr="005952F0">
      <w:rPr>
        <w:rFonts w:asciiTheme="minorHAnsi" w:hAnsiTheme="minorHAnsi" w:cstheme="minorHAnsi"/>
        <w:color w:val="000000" w:themeColor="text1"/>
        <w:sz w:val="22"/>
        <w:szCs w:val="22"/>
      </w:rPr>
      <w:fldChar w:fldCharType="begin"/>
    </w:r>
    <w:r w:rsidRPr="005952F0">
      <w:rPr>
        <w:rFonts w:asciiTheme="minorHAnsi" w:hAnsiTheme="minorHAnsi" w:cstheme="minorHAnsi"/>
        <w:color w:val="000000" w:themeColor="text1"/>
        <w:sz w:val="22"/>
        <w:szCs w:val="22"/>
      </w:rPr>
      <w:instrText xml:space="preserve"> PAGE  \* Arabic  \* MERGEFORMAT </w:instrText>
    </w:r>
    <w:r w:rsidRPr="005952F0">
      <w:rPr>
        <w:rFonts w:asciiTheme="minorHAnsi" w:hAnsiTheme="minorHAnsi" w:cstheme="minorHAnsi"/>
        <w:color w:val="000000" w:themeColor="text1"/>
        <w:sz w:val="22"/>
        <w:szCs w:val="22"/>
      </w:rPr>
      <w:fldChar w:fldCharType="separate"/>
    </w:r>
    <w:r w:rsidRPr="005952F0">
      <w:rPr>
        <w:rFonts w:asciiTheme="minorHAnsi" w:hAnsiTheme="minorHAnsi" w:cstheme="minorHAnsi"/>
        <w:color w:val="000000" w:themeColor="text1"/>
        <w:sz w:val="22"/>
        <w:szCs w:val="22"/>
      </w:rPr>
      <w:t>9</w:t>
    </w:r>
    <w:r w:rsidRPr="005952F0">
      <w:rPr>
        <w:rFonts w:asciiTheme="minorHAnsi" w:hAnsiTheme="minorHAnsi" w:cstheme="minorHAnsi"/>
        <w:color w:val="000000" w:themeColor="text1"/>
        <w:sz w:val="22"/>
        <w:szCs w:val="22"/>
      </w:rPr>
      <w:fldChar w:fldCharType="end"/>
    </w:r>
    <w:r w:rsidRPr="005952F0">
      <w:rPr>
        <w:rFonts w:asciiTheme="minorHAnsi" w:hAnsiTheme="minorHAnsi" w:cstheme="minorHAnsi"/>
        <w:color w:val="000000" w:themeColor="text1"/>
        <w:sz w:val="22"/>
        <w:szCs w:val="22"/>
      </w:rPr>
      <w:t xml:space="preserve"> of </w:t>
    </w:r>
    <w:r w:rsidRPr="005952F0">
      <w:rPr>
        <w:rFonts w:asciiTheme="minorHAnsi" w:hAnsiTheme="minorHAnsi" w:cstheme="minorHAnsi"/>
        <w:color w:val="000000" w:themeColor="text1"/>
        <w:sz w:val="22"/>
        <w:szCs w:val="22"/>
      </w:rPr>
      <w:fldChar w:fldCharType="begin"/>
    </w:r>
    <w:r w:rsidRPr="005952F0">
      <w:rPr>
        <w:rFonts w:asciiTheme="minorHAnsi" w:hAnsiTheme="minorHAnsi" w:cstheme="minorHAnsi"/>
        <w:color w:val="000000" w:themeColor="text1"/>
        <w:sz w:val="22"/>
        <w:szCs w:val="22"/>
      </w:rPr>
      <w:instrText xml:space="preserve"> NUMPAGES  \* Arabic  \* MERGEFORMAT </w:instrText>
    </w:r>
    <w:r w:rsidRPr="005952F0">
      <w:rPr>
        <w:rFonts w:asciiTheme="minorHAnsi" w:hAnsiTheme="minorHAnsi" w:cstheme="minorHAnsi"/>
        <w:color w:val="000000" w:themeColor="text1"/>
        <w:sz w:val="22"/>
        <w:szCs w:val="22"/>
      </w:rPr>
      <w:fldChar w:fldCharType="separate"/>
    </w:r>
    <w:r w:rsidRPr="005952F0">
      <w:rPr>
        <w:rFonts w:asciiTheme="minorHAnsi" w:hAnsiTheme="minorHAnsi" w:cstheme="minorHAnsi"/>
        <w:color w:val="000000" w:themeColor="text1"/>
        <w:sz w:val="22"/>
        <w:szCs w:val="22"/>
      </w:rPr>
      <w:t>28</w:t>
    </w:r>
    <w:r w:rsidRPr="005952F0">
      <w:rPr>
        <w:rFonts w:asciiTheme="minorHAnsi" w:hAnsiTheme="minorHAnsi" w:cstheme="minorHAnsi"/>
        <w:color w:val="000000" w:themeColor="text1"/>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79963" w14:textId="7AFE8D1F" w:rsidR="00083AFD" w:rsidRPr="005952F0" w:rsidRDefault="00083AFD" w:rsidP="005708D1">
    <w:pPr>
      <w:pStyle w:val="Footer"/>
      <w:rPr>
        <w:rFonts w:asciiTheme="minorHAnsi" w:hAnsiTheme="minorHAnsi" w:cstheme="minorHAnsi"/>
        <w:sz w:val="22"/>
        <w:szCs w:val="22"/>
      </w:rPr>
    </w:pPr>
    <w:r w:rsidRPr="005952F0">
      <w:rPr>
        <w:rFonts w:asciiTheme="minorHAnsi" w:hAnsiTheme="minorHAnsi" w:cstheme="minorHAnsi"/>
        <w:sz w:val="22"/>
        <w:szCs w:val="22"/>
      </w:rPr>
      <w:t xml:space="preserve">Exhibit </w:t>
    </w:r>
    <w:r w:rsidR="00103830">
      <w:rPr>
        <w:rFonts w:asciiTheme="minorHAnsi" w:hAnsiTheme="minorHAnsi" w:cstheme="minorHAnsi"/>
        <w:sz w:val="22"/>
        <w:szCs w:val="22"/>
      </w:rPr>
      <w:t>C</w:t>
    </w:r>
  </w:p>
  <w:p w14:paraId="0D9430BA" w14:textId="77777777" w:rsidR="00083AFD" w:rsidRPr="005952F0" w:rsidRDefault="00083AFD" w:rsidP="005952F0">
    <w:pPr>
      <w:pStyle w:val="Footer"/>
      <w:jc w:val="center"/>
      <w:rPr>
        <w:rFonts w:asciiTheme="minorHAnsi" w:hAnsiTheme="minorHAnsi" w:cstheme="minorHAnsi"/>
        <w:color w:val="000000" w:themeColor="text1"/>
        <w:sz w:val="22"/>
        <w:szCs w:val="22"/>
      </w:rPr>
    </w:pPr>
    <w:r w:rsidRPr="005952F0">
      <w:rPr>
        <w:rFonts w:asciiTheme="minorHAnsi" w:hAnsiTheme="minorHAnsi" w:cstheme="minorHAnsi"/>
        <w:color w:val="000000" w:themeColor="text1"/>
        <w:sz w:val="22"/>
        <w:szCs w:val="22"/>
      </w:rPr>
      <w:t xml:space="preserve">Page </w:t>
    </w:r>
    <w:r w:rsidRPr="005952F0">
      <w:rPr>
        <w:rFonts w:asciiTheme="minorHAnsi" w:hAnsiTheme="minorHAnsi" w:cstheme="minorHAnsi"/>
        <w:color w:val="000000" w:themeColor="text1"/>
        <w:sz w:val="22"/>
        <w:szCs w:val="22"/>
      </w:rPr>
      <w:fldChar w:fldCharType="begin"/>
    </w:r>
    <w:r w:rsidRPr="005952F0">
      <w:rPr>
        <w:rFonts w:asciiTheme="minorHAnsi" w:hAnsiTheme="minorHAnsi" w:cstheme="minorHAnsi"/>
        <w:color w:val="000000" w:themeColor="text1"/>
        <w:sz w:val="22"/>
        <w:szCs w:val="22"/>
      </w:rPr>
      <w:instrText xml:space="preserve"> PAGE  \* Arabic  \* MERGEFORMAT </w:instrText>
    </w:r>
    <w:r w:rsidRPr="005952F0">
      <w:rPr>
        <w:rFonts w:asciiTheme="minorHAnsi" w:hAnsiTheme="minorHAnsi" w:cstheme="minorHAnsi"/>
        <w:color w:val="000000" w:themeColor="text1"/>
        <w:sz w:val="22"/>
        <w:szCs w:val="22"/>
      </w:rPr>
      <w:fldChar w:fldCharType="separate"/>
    </w:r>
    <w:r w:rsidRPr="005952F0">
      <w:rPr>
        <w:rFonts w:asciiTheme="minorHAnsi" w:hAnsiTheme="minorHAnsi" w:cstheme="minorHAnsi"/>
        <w:color w:val="000000" w:themeColor="text1"/>
        <w:sz w:val="22"/>
        <w:szCs w:val="22"/>
      </w:rPr>
      <w:t>9</w:t>
    </w:r>
    <w:r w:rsidRPr="005952F0">
      <w:rPr>
        <w:rFonts w:asciiTheme="minorHAnsi" w:hAnsiTheme="minorHAnsi" w:cstheme="minorHAnsi"/>
        <w:color w:val="000000" w:themeColor="text1"/>
        <w:sz w:val="22"/>
        <w:szCs w:val="22"/>
      </w:rPr>
      <w:fldChar w:fldCharType="end"/>
    </w:r>
    <w:r w:rsidRPr="005952F0">
      <w:rPr>
        <w:rFonts w:asciiTheme="minorHAnsi" w:hAnsiTheme="minorHAnsi" w:cstheme="minorHAnsi"/>
        <w:color w:val="000000" w:themeColor="text1"/>
        <w:sz w:val="22"/>
        <w:szCs w:val="22"/>
      </w:rPr>
      <w:t xml:space="preserve"> of </w:t>
    </w:r>
    <w:r w:rsidRPr="005952F0">
      <w:rPr>
        <w:rFonts w:asciiTheme="minorHAnsi" w:hAnsiTheme="minorHAnsi" w:cstheme="minorHAnsi"/>
        <w:color w:val="000000" w:themeColor="text1"/>
        <w:sz w:val="22"/>
        <w:szCs w:val="22"/>
      </w:rPr>
      <w:fldChar w:fldCharType="begin"/>
    </w:r>
    <w:r w:rsidRPr="005952F0">
      <w:rPr>
        <w:rFonts w:asciiTheme="minorHAnsi" w:hAnsiTheme="minorHAnsi" w:cstheme="minorHAnsi"/>
        <w:color w:val="000000" w:themeColor="text1"/>
        <w:sz w:val="22"/>
        <w:szCs w:val="22"/>
      </w:rPr>
      <w:instrText xml:space="preserve"> NUMPAGES  \* Arabic  \* MERGEFORMAT </w:instrText>
    </w:r>
    <w:r w:rsidRPr="005952F0">
      <w:rPr>
        <w:rFonts w:asciiTheme="minorHAnsi" w:hAnsiTheme="minorHAnsi" w:cstheme="minorHAnsi"/>
        <w:color w:val="000000" w:themeColor="text1"/>
        <w:sz w:val="22"/>
        <w:szCs w:val="22"/>
      </w:rPr>
      <w:fldChar w:fldCharType="separate"/>
    </w:r>
    <w:r w:rsidRPr="005952F0">
      <w:rPr>
        <w:rFonts w:asciiTheme="minorHAnsi" w:hAnsiTheme="minorHAnsi" w:cstheme="minorHAnsi"/>
        <w:color w:val="000000" w:themeColor="text1"/>
        <w:sz w:val="22"/>
        <w:szCs w:val="22"/>
      </w:rPr>
      <w:t>28</w:t>
    </w:r>
    <w:r w:rsidRPr="005952F0">
      <w:rPr>
        <w:rFonts w:asciiTheme="minorHAnsi" w:hAnsiTheme="minorHAnsi" w:cstheme="minorHAnsi"/>
        <w:color w:val="000000" w:themeColor="text1"/>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5DF9E" w14:textId="19304B71" w:rsidR="001033C2" w:rsidRPr="005952F0" w:rsidRDefault="00234883" w:rsidP="005708D1">
    <w:pPr>
      <w:pStyle w:val="Footer"/>
      <w:rPr>
        <w:rFonts w:asciiTheme="minorHAnsi" w:hAnsiTheme="minorHAnsi" w:cstheme="minorHAnsi"/>
        <w:sz w:val="22"/>
        <w:szCs w:val="22"/>
      </w:rPr>
    </w:pPr>
    <w:r w:rsidRPr="005952F0">
      <w:rPr>
        <w:rFonts w:asciiTheme="minorHAnsi" w:hAnsiTheme="minorHAnsi" w:cstheme="minorHAnsi"/>
        <w:sz w:val="22"/>
        <w:szCs w:val="22"/>
      </w:rPr>
      <w:t xml:space="preserve">Exhibit </w:t>
    </w:r>
    <w:r w:rsidR="00945E56">
      <w:rPr>
        <w:rFonts w:asciiTheme="minorHAnsi" w:hAnsiTheme="minorHAnsi" w:cstheme="minorHAnsi"/>
        <w:sz w:val="22"/>
        <w:szCs w:val="22"/>
      </w:rPr>
      <w:t>D</w:t>
    </w:r>
  </w:p>
  <w:p w14:paraId="00415AC3" w14:textId="41087301" w:rsidR="001033C2" w:rsidRPr="005952F0" w:rsidRDefault="005952F0" w:rsidP="005952F0">
    <w:pPr>
      <w:pStyle w:val="Footer"/>
      <w:jc w:val="center"/>
      <w:rPr>
        <w:rFonts w:asciiTheme="minorHAnsi" w:hAnsiTheme="minorHAnsi" w:cstheme="minorHAnsi"/>
        <w:color w:val="000000" w:themeColor="text1"/>
        <w:sz w:val="22"/>
        <w:szCs w:val="22"/>
      </w:rPr>
    </w:pPr>
    <w:r w:rsidRPr="005952F0">
      <w:rPr>
        <w:rFonts w:asciiTheme="minorHAnsi" w:hAnsiTheme="minorHAnsi" w:cstheme="minorHAnsi"/>
        <w:color w:val="000000" w:themeColor="text1"/>
        <w:sz w:val="22"/>
        <w:szCs w:val="22"/>
      </w:rPr>
      <w:t xml:space="preserve">Page </w:t>
    </w:r>
    <w:r w:rsidRPr="005952F0">
      <w:rPr>
        <w:rFonts w:asciiTheme="minorHAnsi" w:hAnsiTheme="minorHAnsi" w:cstheme="minorHAnsi"/>
        <w:color w:val="000000" w:themeColor="text1"/>
        <w:sz w:val="22"/>
        <w:szCs w:val="22"/>
      </w:rPr>
      <w:fldChar w:fldCharType="begin"/>
    </w:r>
    <w:r w:rsidRPr="005952F0">
      <w:rPr>
        <w:rFonts w:asciiTheme="minorHAnsi" w:hAnsiTheme="minorHAnsi" w:cstheme="minorHAnsi"/>
        <w:color w:val="000000" w:themeColor="text1"/>
        <w:sz w:val="22"/>
        <w:szCs w:val="22"/>
      </w:rPr>
      <w:instrText xml:space="preserve"> PAGE  \* Arabic  \* MERGEFORMAT </w:instrText>
    </w:r>
    <w:r w:rsidRPr="005952F0">
      <w:rPr>
        <w:rFonts w:asciiTheme="minorHAnsi" w:hAnsiTheme="minorHAnsi" w:cstheme="minorHAnsi"/>
        <w:color w:val="000000" w:themeColor="text1"/>
        <w:sz w:val="22"/>
        <w:szCs w:val="22"/>
      </w:rPr>
      <w:fldChar w:fldCharType="separate"/>
    </w:r>
    <w:r w:rsidRPr="005952F0">
      <w:rPr>
        <w:rFonts w:asciiTheme="minorHAnsi" w:hAnsiTheme="minorHAnsi" w:cstheme="minorHAnsi"/>
        <w:color w:val="000000" w:themeColor="text1"/>
        <w:sz w:val="22"/>
        <w:szCs w:val="22"/>
      </w:rPr>
      <w:t>16</w:t>
    </w:r>
    <w:r w:rsidRPr="005952F0">
      <w:rPr>
        <w:rFonts w:asciiTheme="minorHAnsi" w:hAnsiTheme="minorHAnsi" w:cstheme="minorHAnsi"/>
        <w:color w:val="000000" w:themeColor="text1"/>
        <w:sz w:val="22"/>
        <w:szCs w:val="22"/>
      </w:rPr>
      <w:fldChar w:fldCharType="end"/>
    </w:r>
    <w:r w:rsidRPr="005952F0">
      <w:rPr>
        <w:rFonts w:asciiTheme="minorHAnsi" w:hAnsiTheme="minorHAnsi" w:cstheme="minorHAnsi"/>
        <w:color w:val="000000" w:themeColor="text1"/>
        <w:sz w:val="22"/>
        <w:szCs w:val="22"/>
      </w:rPr>
      <w:t xml:space="preserve"> of </w:t>
    </w:r>
    <w:r w:rsidRPr="005952F0">
      <w:rPr>
        <w:rFonts w:asciiTheme="minorHAnsi" w:hAnsiTheme="minorHAnsi" w:cstheme="minorHAnsi"/>
        <w:color w:val="000000" w:themeColor="text1"/>
        <w:sz w:val="22"/>
        <w:szCs w:val="22"/>
      </w:rPr>
      <w:fldChar w:fldCharType="begin"/>
    </w:r>
    <w:r w:rsidRPr="005952F0">
      <w:rPr>
        <w:rFonts w:asciiTheme="minorHAnsi" w:hAnsiTheme="minorHAnsi" w:cstheme="minorHAnsi"/>
        <w:color w:val="000000" w:themeColor="text1"/>
        <w:sz w:val="22"/>
        <w:szCs w:val="22"/>
      </w:rPr>
      <w:instrText xml:space="preserve"> NUMPAGES  \* Arabic  \* MERGEFORMAT </w:instrText>
    </w:r>
    <w:r w:rsidRPr="005952F0">
      <w:rPr>
        <w:rFonts w:asciiTheme="minorHAnsi" w:hAnsiTheme="minorHAnsi" w:cstheme="minorHAnsi"/>
        <w:color w:val="000000" w:themeColor="text1"/>
        <w:sz w:val="22"/>
        <w:szCs w:val="22"/>
      </w:rPr>
      <w:fldChar w:fldCharType="separate"/>
    </w:r>
    <w:r w:rsidRPr="005952F0">
      <w:rPr>
        <w:rFonts w:asciiTheme="minorHAnsi" w:hAnsiTheme="minorHAnsi" w:cstheme="minorHAnsi"/>
        <w:color w:val="000000" w:themeColor="text1"/>
        <w:sz w:val="22"/>
        <w:szCs w:val="22"/>
      </w:rPr>
      <w:t>29</w:t>
    </w:r>
    <w:r w:rsidRPr="005952F0">
      <w:rPr>
        <w:rFonts w:asciiTheme="minorHAnsi" w:hAnsiTheme="minorHAnsi" w:cstheme="minorHAnsi"/>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9BDD9" w14:textId="77777777" w:rsidR="001A385C" w:rsidRDefault="001A385C" w:rsidP="008B6316">
      <w:r>
        <w:separator/>
      </w:r>
    </w:p>
  </w:footnote>
  <w:footnote w:type="continuationSeparator" w:id="0">
    <w:p w14:paraId="2693751E" w14:textId="77777777" w:rsidR="001A385C" w:rsidRDefault="001A385C" w:rsidP="008B6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7CB66" w14:textId="77777777" w:rsidR="001033C2" w:rsidRDefault="001033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6D145" w14:textId="77777777" w:rsidR="001033C2" w:rsidRDefault="001033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41418" w14:textId="77777777" w:rsidR="001033C2" w:rsidRDefault="001033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260" w:hanging="360"/>
      </w:pPr>
      <w:rPr>
        <w:rFonts w:ascii="Symbol" w:hAnsi="Symbol" w:cs="Symbol"/>
        <w:b w:val="0"/>
        <w:bCs w:val="0"/>
        <w:w w:val="99"/>
        <w:sz w:val="22"/>
        <w:szCs w:val="22"/>
      </w:rPr>
    </w:lvl>
    <w:lvl w:ilvl="1">
      <w:numFmt w:val="bullet"/>
      <w:lvlText w:val="•"/>
      <w:lvlJc w:val="left"/>
      <w:pPr>
        <w:ind w:left="2122" w:hanging="360"/>
      </w:pPr>
    </w:lvl>
    <w:lvl w:ilvl="2">
      <w:numFmt w:val="bullet"/>
      <w:lvlText w:val="•"/>
      <w:lvlJc w:val="left"/>
      <w:pPr>
        <w:ind w:left="2984" w:hanging="360"/>
      </w:pPr>
    </w:lvl>
    <w:lvl w:ilvl="3">
      <w:numFmt w:val="bullet"/>
      <w:lvlText w:val="•"/>
      <w:lvlJc w:val="left"/>
      <w:pPr>
        <w:ind w:left="3846" w:hanging="360"/>
      </w:pPr>
    </w:lvl>
    <w:lvl w:ilvl="4">
      <w:numFmt w:val="bullet"/>
      <w:lvlText w:val="•"/>
      <w:lvlJc w:val="left"/>
      <w:pPr>
        <w:ind w:left="4708" w:hanging="360"/>
      </w:pPr>
    </w:lvl>
    <w:lvl w:ilvl="5">
      <w:numFmt w:val="bullet"/>
      <w:lvlText w:val="•"/>
      <w:lvlJc w:val="left"/>
      <w:pPr>
        <w:ind w:left="5570" w:hanging="360"/>
      </w:pPr>
    </w:lvl>
    <w:lvl w:ilvl="6">
      <w:numFmt w:val="bullet"/>
      <w:lvlText w:val="•"/>
      <w:lvlJc w:val="left"/>
      <w:pPr>
        <w:ind w:left="6432" w:hanging="360"/>
      </w:pPr>
    </w:lvl>
    <w:lvl w:ilvl="7">
      <w:numFmt w:val="bullet"/>
      <w:lvlText w:val="•"/>
      <w:lvlJc w:val="left"/>
      <w:pPr>
        <w:ind w:left="7294" w:hanging="360"/>
      </w:pPr>
    </w:lvl>
    <w:lvl w:ilvl="8">
      <w:numFmt w:val="bullet"/>
      <w:lvlText w:val="•"/>
      <w:lvlJc w:val="left"/>
      <w:pPr>
        <w:ind w:left="8156" w:hanging="360"/>
      </w:pPr>
    </w:lvl>
  </w:abstractNum>
  <w:abstractNum w:abstractNumId="1" w15:restartNumberingAfterBreak="0">
    <w:nsid w:val="032BC102"/>
    <w:multiLevelType w:val="hybridMultilevel"/>
    <w:tmpl w:val="FFFFFFFF"/>
    <w:lvl w:ilvl="0" w:tplc="9EBC0E88">
      <w:start w:val="1"/>
      <w:numFmt w:val="bullet"/>
      <w:lvlText w:val=""/>
      <w:lvlJc w:val="left"/>
      <w:pPr>
        <w:ind w:left="720" w:hanging="360"/>
      </w:pPr>
      <w:rPr>
        <w:rFonts w:ascii="Symbol" w:hAnsi="Symbol" w:hint="default"/>
      </w:rPr>
    </w:lvl>
    <w:lvl w:ilvl="1" w:tplc="CD0E463E">
      <w:start w:val="1"/>
      <w:numFmt w:val="bullet"/>
      <w:lvlText w:val="o"/>
      <w:lvlJc w:val="left"/>
      <w:pPr>
        <w:ind w:left="1440" w:hanging="360"/>
      </w:pPr>
      <w:rPr>
        <w:rFonts w:ascii="Courier New" w:hAnsi="Courier New" w:hint="default"/>
      </w:rPr>
    </w:lvl>
    <w:lvl w:ilvl="2" w:tplc="2E889984">
      <w:start w:val="1"/>
      <w:numFmt w:val="bullet"/>
      <w:lvlText w:val=""/>
      <w:lvlJc w:val="left"/>
      <w:pPr>
        <w:ind w:left="2160" w:hanging="360"/>
      </w:pPr>
      <w:rPr>
        <w:rFonts w:ascii="Wingdings" w:hAnsi="Wingdings" w:hint="default"/>
      </w:rPr>
    </w:lvl>
    <w:lvl w:ilvl="3" w:tplc="C3DE8F9A">
      <w:start w:val="1"/>
      <w:numFmt w:val="bullet"/>
      <w:lvlText w:val=""/>
      <w:lvlJc w:val="left"/>
      <w:pPr>
        <w:ind w:left="2880" w:hanging="360"/>
      </w:pPr>
      <w:rPr>
        <w:rFonts w:ascii="Symbol" w:hAnsi="Symbol" w:hint="default"/>
      </w:rPr>
    </w:lvl>
    <w:lvl w:ilvl="4" w:tplc="A2E6CA24">
      <w:start w:val="1"/>
      <w:numFmt w:val="bullet"/>
      <w:lvlText w:val="o"/>
      <w:lvlJc w:val="left"/>
      <w:pPr>
        <w:ind w:left="3600" w:hanging="360"/>
      </w:pPr>
      <w:rPr>
        <w:rFonts w:ascii="Courier New" w:hAnsi="Courier New" w:hint="default"/>
      </w:rPr>
    </w:lvl>
    <w:lvl w:ilvl="5" w:tplc="589028FA">
      <w:start w:val="1"/>
      <w:numFmt w:val="bullet"/>
      <w:lvlText w:val=""/>
      <w:lvlJc w:val="left"/>
      <w:pPr>
        <w:ind w:left="4320" w:hanging="360"/>
      </w:pPr>
      <w:rPr>
        <w:rFonts w:ascii="Wingdings" w:hAnsi="Wingdings" w:hint="default"/>
      </w:rPr>
    </w:lvl>
    <w:lvl w:ilvl="6" w:tplc="7ED40114">
      <w:start w:val="1"/>
      <w:numFmt w:val="bullet"/>
      <w:lvlText w:val=""/>
      <w:lvlJc w:val="left"/>
      <w:pPr>
        <w:ind w:left="5040" w:hanging="360"/>
      </w:pPr>
      <w:rPr>
        <w:rFonts w:ascii="Symbol" w:hAnsi="Symbol" w:hint="default"/>
      </w:rPr>
    </w:lvl>
    <w:lvl w:ilvl="7" w:tplc="C2F25776">
      <w:start w:val="1"/>
      <w:numFmt w:val="bullet"/>
      <w:lvlText w:val="o"/>
      <w:lvlJc w:val="left"/>
      <w:pPr>
        <w:ind w:left="5760" w:hanging="360"/>
      </w:pPr>
      <w:rPr>
        <w:rFonts w:ascii="Courier New" w:hAnsi="Courier New" w:hint="default"/>
      </w:rPr>
    </w:lvl>
    <w:lvl w:ilvl="8" w:tplc="E0C46B1E">
      <w:start w:val="1"/>
      <w:numFmt w:val="bullet"/>
      <w:lvlText w:val=""/>
      <w:lvlJc w:val="left"/>
      <w:pPr>
        <w:ind w:left="6480" w:hanging="360"/>
      </w:pPr>
      <w:rPr>
        <w:rFonts w:ascii="Wingdings" w:hAnsi="Wingdings" w:hint="default"/>
      </w:rPr>
    </w:lvl>
  </w:abstractNum>
  <w:abstractNum w:abstractNumId="2" w15:restartNumberingAfterBreak="0">
    <w:nsid w:val="03E518D3"/>
    <w:multiLevelType w:val="hybridMultilevel"/>
    <w:tmpl w:val="E4820F4A"/>
    <w:lvl w:ilvl="0" w:tplc="25849288">
      <w:start w:val="1"/>
      <w:numFmt w:val="lowerLetter"/>
      <w:lvlText w:val="(%1)"/>
      <w:lvlJc w:val="left"/>
      <w:pPr>
        <w:ind w:left="1080" w:hanging="360"/>
      </w:pPr>
      <w:rPr>
        <w:rFonts w:hint="default"/>
        <w:b w:val="0"/>
      </w:rPr>
    </w:lvl>
    <w:lvl w:ilvl="1" w:tplc="C57A8D18">
      <w:start w:val="1"/>
      <w:numFmt w:val="lowerRoman"/>
      <w:lvlText w:val="(%2)"/>
      <w:lvlJc w:val="left"/>
      <w:pPr>
        <w:ind w:left="1800" w:hanging="360"/>
      </w:pPr>
      <w:rPr>
        <w:rFonts w:hint="default"/>
        <w:b w:val="0"/>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687EEA"/>
    <w:multiLevelType w:val="multilevel"/>
    <w:tmpl w:val="3A6A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EB2F2B"/>
    <w:multiLevelType w:val="hybridMultilevel"/>
    <w:tmpl w:val="A0C41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3B22E5"/>
    <w:multiLevelType w:val="multilevel"/>
    <w:tmpl w:val="C20E39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3E20E0"/>
    <w:multiLevelType w:val="hybridMultilevel"/>
    <w:tmpl w:val="4C609248"/>
    <w:lvl w:ilvl="0" w:tplc="B48E2448">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AC7617"/>
    <w:multiLevelType w:val="hybridMultilevel"/>
    <w:tmpl w:val="62DC29A8"/>
    <w:lvl w:ilvl="0" w:tplc="54A83A50">
      <w:start w:val="3"/>
      <w:numFmt w:val="bullet"/>
      <w:lvlText w:val="-"/>
      <w:lvlJc w:val="left"/>
      <w:pPr>
        <w:ind w:left="720" w:hanging="360"/>
      </w:pPr>
      <w:rPr>
        <w:rFonts w:ascii="Calibri" w:eastAsia="Times New Roman" w:hAnsi="Calibri" w:cs="Calibri" w:hint="default"/>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6D28F3"/>
    <w:multiLevelType w:val="singleLevel"/>
    <w:tmpl w:val="40A0897C"/>
    <w:lvl w:ilvl="0">
      <w:start w:val="1"/>
      <w:numFmt w:val="lowerLetter"/>
      <w:pStyle w:val="ListNumber2"/>
      <w:lvlText w:val="(%1)"/>
      <w:lvlJc w:val="left"/>
      <w:pPr>
        <w:tabs>
          <w:tab w:val="num" w:pos="360"/>
        </w:tabs>
        <w:ind w:left="360" w:hanging="360"/>
      </w:pPr>
      <w:rPr>
        <w:rFonts w:hint="default"/>
      </w:rPr>
    </w:lvl>
  </w:abstractNum>
  <w:abstractNum w:abstractNumId="9" w15:restartNumberingAfterBreak="0">
    <w:nsid w:val="13C52FCB"/>
    <w:multiLevelType w:val="hybridMultilevel"/>
    <w:tmpl w:val="05A86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023645"/>
    <w:multiLevelType w:val="multilevel"/>
    <w:tmpl w:val="69264C22"/>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61654D"/>
    <w:multiLevelType w:val="multilevel"/>
    <w:tmpl w:val="2EACD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5447F7"/>
    <w:multiLevelType w:val="hybridMultilevel"/>
    <w:tmpl w:val="037AD61A"/>
    <w:lvl w:ilvl="0" w:tplc="567A0268">
      <w:start w:val="1"/>
      <w:numFmt w:val="decimal"/>
      <w:lvlText w:val="%1."/>
      <w:lvlJc w:val="left"/>
      <w:pPr>
        <w:ind w:left="820" w:hanging="720"/>
      </w:pPr>
      <w:rPr>
        <w:rFonts w:ascii="Arial" w:eastAsia="Arial" w:hAnsi="Arial" w:cs="Arial" w:hint="default"/>
        <w:b/>
        <w:bCs/>
        <w:w w:val="100"/>
        <w:sz w:val="22"/>
        <w:szCs w:val="22"/>
        <w:lang w:val="en-US" w:eastAsia="en-US" w:bidi="en-US"/>
      </w:rPr>
    </w:lvl>
    <w:lvl w:ilvl="1" w:tplc="AB429D44">
      <w:start w:val="1"/>
      <w:numFmt w:val="upperLetter"/>
      <w:lvlText w:val="%2."/>
      <w:lvlJc w:val="left"/>
      <w:pPr>
        <w:ind w:left="1540" w:hanging="720"/>
      </w:pPr>
      <w:rPr>
        <w:rFonts w:ascii="Arial" w:eastAsia="Arial" w:hAnsi="Arial" w:cs="Arial" w:hint="default"/>
        <w:b/>
        <w:bCs/>
        <w:spacing w:val="-6"/>
        <w:w w:val="100"/>
        <w:sz w:val="22"/>
        <w:szCs w:val="22"/>
        <w:lang w:val="en-US" w:eastAsia="en-US" w:bidi="en-US"/>
      </w:rPr>
    </w:lvl>
    <w:lvl w:ilvl="2" w:tplc="AEE622E6">
      <w:start w:val="1"/>
      <w:numFmt w:val="lowerRoman"/>
      <w:lvlText w:val="%3."/>
      <w:lvlJc w:val="left"/>
      <w:pPr>
        <w:ind w:left="1540" w:hanging="720"/>
      </w:pPr>
      <w:rPr>
        <w:rFonts w:ascii="Arial" w:eastAsia="Arial" w:hAnsi="Arial" w:cs="Arial" w:hint="default"/>
        <w:b/>
        <w:bCs/>
        <w:spacing w:val="0"/>
        <w:w w:val="100"/>
        <w:sz w:val="22"/>
        <w:szCs w:val="22"/>
        <w:lang w:val="en-US" w:eastAsia="en-US" w:bidi="en-US"/>
      </w:rPr>
    </w:lvl>
    <w:lvl w:ilvl="3" w:tplc="1ED2E3C2">
      <w:numFmt w:val="bullet"/>
      <w:lvlText w:val="•"/>
      <w:lvlJc w:val="left"/>
      <w:pPr>
        <w:ind w:left="3326" w:hanging="720"/>
      </w:pPr>
      <w:rPr>
        <w:rFonts w:hint="default"/>
        <w:lang w:val="en-US" w:eastAsia="en-US" w:bidi="en-US"/>
      </w:rPr>
    </w:lvl>
    <w:lvl w:ilvl="4" w:tplc="1F928F3A">
      <w:numFmt w:val="bullet"/>
      <w:lvlText w:val="•"/>
      <w:lvlJc w:val="left"/>
      <w:pPr>
        <w:ind w:left="4220" w:hanging="720"/>
      </w:pPr>
      <w:rPr>
        <w:rFonts w:hint="default"/>
        <w:lang w:val="en-US" w:eastAsia="en-US" w:bidi="en-US"/>
      </w:rPr>
    </w:lvl>
    <w:lvl w:ilvl="5" w:tplc="1C7E55BA">
      <w:numFmt w:val="bullet"/>
      <w:lvlText w:val="•"/>
      <w:lvlJc w:val="left"/>
      <w:pPr>
        <w:ind w:left="5113" w:hanging="720"/>
      </w:pPr>
      <w:rPr>
        <w:rFonts w:hint="default"/>
        <w:lang w:val="en-US" w:eastAsia="en-US" w:bidi="en-US"/>
      </w:rPr>
    </w:lvl>
    <w:lvl w:ilvl="6" w:tplc="4BFA28E0">
      <w:numFmt w:val="bullet"/>
      <w:lvlText w:val="•"/>
      <w:lvlJc w:val="left"/>
      <w:pPr>
        <w:ind w:left="6006" w:hanging="720"/>
      </w:pPr>
      <w:rPr>
        <w:rFonts w:hint="default"/>
        <w:lang w:val="en-US" w:eastAsia="en-US" w:bidi="en-US"/>
      </w:rPr>
    </w:lvl>
    <w:lvl w:ilvl="7" w:tplc="87008604">
      <w:numFmt w:val="bullet"/>
      <w:lvlText w:val="•"/>
      <w:lvlJc w:val="left"/>
      <w:pPr>
        <w:ind w:left="6900" w:hanging="720"/>
      </w:pPr>
      <w:rPr>
        <w:rFonts w:hint="default"/>
        <w:lang w:val="en-US" w:eastAsia="en-US" w:bidi="en-US"/>
      </w:rPr>
    </w:lvl>
    <w:lvl w:ilvl="8" w:tplc="BA12B3EE">
      <w:numFmt w:val="bullet"/>
      <w:lvlText w:val="•"/>
      <w:lvlJc w:val="left"/>
      <w:pPr>
        <w:ind w:left="7793" w:hanging="720"/>
      </w:pPr>
      <w:rPr>
        <w:rFonts w:hint="default"/>
        <w:lang w:val="en-US" w:eastAsia="en-US" w:bidi="en-US"/>
      </w:rPr>
    </w:lvl>
  </w:abstractNum>
  <w:abstractNum w:abstractNumId="13" w15:restartNumberingAfterBreak="0">
    <w:nsid w:val="195F7AFC"/>
    <w:multiLevelType w:val="multilevel"/>
    <w:tmpl w:val="F51239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0A193E"/>
    <w:multiLevelType w:val="hybridMultilevel"/>
    <w:tmpl w:val="60B0DEFE"/>
    <w:lvl w:ilvl="0" w:tplc="76F4D61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FC21F20"/>
    <w:multiLevelType w:val="hybridMultilevel"/>
    <w:tmpl w:val="6994DC74"/>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6" w15:restartNumberingAfterBreak="0">
    <w:nsid w:val="22585493"/>
    <w:multiLevelType w:val="hybridMultilevel"/>
    <w:tmpl w:val="A4B42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467D1F"/>
    <w:multiLevelType w:val="multilevel"/>
    <w:tmpl w:val="A72AA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895A22"/>
    <w:multiLevelType w:val="hybridMultilevel"/>
    <w:tmpl w:val="13B8E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B025C9"/>
    <w:multiLevelType w:val="multilevel"/>
    <w:tmpl w:val="7FC4186C"/>
    <w:lvl w:ilvl="0">
      <w:start w:val="1"/>
      <w:numFmt w:val="lowerLetter"/>
      <w:lvlText w:val="(%1)"/>
      <w:lvlJc w:val="left"/>
      <w:pPr>
        <w:ind w:left="1080" w:hanging="360"/>
      </w:pPr>
      <w:rPr>
        <w:rFonts w:hint="default"/>
        <w:b w:val="0"/>
      </w:rPr>
    </w:lvl>
    <w:lvl w:ilvl="1">
      <w:start w:val="1"/>
      <w:numFmt w:val="lowerRoman"/>
      <w:lvlText w:val="(%2)"/>
      <w:lvlJc w:val="left"/>
      <w:pPr>
        <w:ind w:left="1800" w:hanging="360"/>
      </w:pPr>
      <w:rPr>
        <w:rFonts w:hint="default"/>
        <w:b w:val="0"/>
        <w:i w:val="0"/>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15:restartNumberingAfterBreak="0">
    <w:nsid w:val="2D636FA7"/>
    <w:multiLevelType w:val="hybridMultilevel"/>
    <w:tmpl w:val="8A6265FC"/>
    <w:lvl w:ilvl="0" w:tplc="1D74720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8EC7247"/>
    <w:multiLevelType w:val="multilevel"/>
    <w:tmpl w:val="BA4A3B1C"/>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634F1F"/>
    <w:multiLevelType w:val="hybridMultilevel"/>
    <w:tmpl w:val="1B0A9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A250EE"/>
    <w:multiLevelType w:val="multilevel"/>
    <w:tmpl w:val="EF005C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7E1E91"/>
    <w:multiLevelType w:val="multilevel"/>
    <w:tmpl w:val="A7505B9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43EB4BDE"/>
    <w:multiLevelType w:val="hybridMultilevel"/>
    <w:tmpl w:val="9AA2C24C"/>
    <w:lvl w:ilvl="0" w:tplc="FDDECC2C">
      <w:start w:val="5"/>
      <w:numFmt w:val="decimal"/>
      <w:lvlText w:val="%1."/>
      <w:lvlJc w:val="left"/>
      <w:pPr>
        <w:tabs>
          <w:tab w:val="num" w:pos="1440"/>
        </w:tabs>
        <w:ind w:left="1440" w:hanging="720"/>
      </w:pPr>
      <w:rPr>
        <w:rFonts w:hint="default"/>
      </w:rPr>
    </w:lvl>
    <w:lvl w:ilvl="1" w:tplc="61CA0A10">
      <w:start w:val="12"/>
      <w:numFmt w:val="lowerLetter"/>
      <w:lvlText w:val="(%2)"/>
      <w:lvlJc w:val="left"/>
      <w:pPr>
        <w:tabs>
          <w:tab w:val="num" w:pos="2880"/>
        </w:tabs>
        <w:ind w:left="2880" w:hanging="144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53F3320"/>
    <w:multiLevelType w:val="multilevel"/>
    <w:tmpl w:val="0C46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FA5B06"/>
    <w:multiLevelType w:val="multilevel"/>
    <w:tmpl w:val="6A98D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9D5E84"/>
    <w:multiLevelType w:val="multilevel"/>
    <w:tmpl w:val="7348FEAE"/>
    <w:name w:val="zzmpStandard||Standard|2|3|1|1|10|1||1|10|1||1|10|1||1|12|1||1|12|0||1|12|0||1|12|0||1|12|0||1|12|0||"/>
    <w:lvl w:ilvl="0">
      <w:start w:val="1"/>
      <w:numFmt w:val="decimal"/>
      <w:pStyle w:val="StandardL1"/>
      <w:lvlText w:val="%1."/>
      <w:lvlJc w:val="left"/>
      <w:pPr>
        <w:tabs>
          <w:tab w:val="num" w:pos="720"/>
        </w:tabs>
        <w:ind w:left="0" w:firstLine="0"/>
      </w:pPr>
      <w:rPr>
        <w:rFonts w:ascii="Arial" w:hAnsi="Arial" w:cs="Arial"/>
        <w:b/>
        <w:i w:val="0"/>
        <w:caps w:val="0"/>
        <w:sz w:val="20"/>
        <w:u w:val="none"/>
      </w:rPr>
    </w:lvl>
    <w:lvl w:ilvl="1">
      <w:start w:val="1"/>
      <w:numFmt w:val="lowerLetter"/>
      <w:pStyle w:val="StandardL2"/>
      <w:lvlText w:val="(%2)"/>
      <w:lvlJc w:val="left"/>
      <w:pPr>
        <w:tabs>
          <w:tab w:val="num" w:pos="1440"/>
        </w:tabs>
        <w:ind w:left="0" w:firstLine="720"/>
      </w:pPr>
      <w:rPr>
        <w:rFonts w:ascii="Arial" w:hAnsi="Arial" w:cs="Arial"/>
        <w:b/>
        <w:i w:val="0"/>
        <w:caps w:val="0"/>
        <w:sz w:val="20"/>
        <w:u w:val="none"/>
      </w:rPr>
    </w:lvl>
    <w:lvl w:ilvl="2">
      <w:start w:val="1"/>
      <w:numFmt w:val="lowerRoman"/>
      <w:pStyle w:val="StandardL3"/>
      <w:lvlText w:val="(%3)"/>
      <w:lvlJc w:val="left"/>
      <w:pPr>
        <w:tabs>
          <w:tab w:val="num" w:pos="2160"/>
        </w:tabs>
        <w:ind w:left="0" w:firstLine="1440"/>
      </w:pPr>
      <w:rPr>
        <w:rFonts w:ascii="Arial" w:hAnsi="Arial" w:cs="Arial"/>
        <w:b/>
        <w:i w:val="0"/>
        <w:caps w:val="0"/>
        <w:sz w:val="20"/>
        <w:u w:val="none"/>
      </w:rPr>
    </w:lvl>
    <w:lvl w:ilvl="3">
      <w:start w:val="1"/>
      <w:numFmt w:val="decimal"/>
      <w:pStyle w:val="StandardL4"/>
      <w:lvlText w:val="(%4)"/>
      <w:lvlJc w:val="left"/>
      <w:pPr>
        <w:tabs>
          <w:tab w:val="num" w:pos="2880"/>
        </w:tabs>
        <w:ind w:left="0" w:firstLine="2160"/>
      </w:pPr>
      <w:rPr>
        <w:b w:val="0"/>
        <w:i w:val="0"/>
        <w:caps w:val="0"/>
        <w:u w:val="none"/>
      </w:rPr>
    </w:lvl>
    <w:lvl w:ilvl="4">
      <w:start w:val="1"/>
      <w:numFmt w:val="lowerLetter"/>
      <w:pStyle w:val="StandardL1"/>
      <w:lvlText w:val="%5."/>
      <w:lvlJc w:val="left"/>
      <w:pPr>
        <w:tabs>
          <w:tab w:val="num" w:pos="3600"/>
        </w:tabs>
        <w:ind w:left="0" w:firstLine="2880"/>
      </w:pPr>
      <w:rPr>
        <w:b w:val="0"/>
        <w:i w:val="0"/>
        <w:caps w:val="0"/>
        <w:u w:val="none"/>
      </w:rPr>
    </w:lvl>
    <w:lvl w:ilvl="5">
      <w:start w:val="1"/>
      <w:numFmt w:val="lowerRoman"/>
      <w:pStyle w:val="StandardL2"/>
      <w:lvlText w:val="%6."/>
      <w:lvlJc w:val="left"/>
      <w:pPr>
        <w:tabs>
          <w:tab w:val="num" w:pos="4320"/>
        </w:tabs>
        <w:ind w:left="0" w:firstLine="3600"/>
      </w:pPr>
      <w:rPr>
        <w:b w:val="0"/>
        <w:i w:val="0"/>
        <w:caps w:val="0"/>
        <w:u w:val="none"/>
      </w:rPr>
    </w:lvl>
    <w:lvl w:ilvl="6">
      <w:start w:val="1"/>
      <w:numFmt w:val="decimal"/>
      <w:pStyle w:val="StandardL3"/>
      <w:lvlText w:val="%7)"/>
      <w:lvlJc w:val="left"/>
      <w:pPr>
        <w:tabs>
          <w:tab w:val="num" w:pos="5040"/>
        </w:tabs>
        <w:ind w:left="0" w:firstLine="4320"/>
      </w:pPr>
      <w:rPr>
        <w:b w:val="0"/>
        <w:i w:val="0"/>
        <w:caps w:val="0"/>
        <w:u w:val="none"/>
      </w:rPr>
    </w:lvl>
    <w:lvl w:ilvl="7">
      <w:start w:val="1"/>
      <w:numFmt w:val="lowerLetter"/>
      <w:pStyle w:val="StandardL4"/>
      <w:lvlText w:val="%8)"/>
      <w:lvlJc w:val="left"/>
      <w:pPr>
        <w:tabs>
          <w:tab w:val="num" w:pos="5760"/>
        </w:tabs>
        <w:ind w:left="0" w:firstLine="5040"/>
      </w:pPr>
      <w:rPr>
        <w:b w:val="0"/>
        <w:i w:val="0"/>
        <w:caps w:val="0"/>
        <w:u w:val="none"/>
      </w:rPr>
    </w:lvl>
    <w:lvl w:ilvl="8">
      <w:start w:val="1"/>
      <w:numFmt w:val="lowerRoman"/>
      <w:pStyle w:val="StandardL5"/>
      <w:lvlText w:val="%9)"/>
      <w:lvlJc w:val="left"/>
      <w:pPr>
        <w:tabs>
          <w:tab w:val="num" w:pos="6480"/>
        </w:tabs>
        <w:ind w:left="0" w:firstLine="5760"/>
      </w:pPr>
      <w:rPr>
        <w:b w:val="0"/>
        <w:i w:val="0"/>
        <w:caps w:val="0"/>
        <w:u w:val="none"/>
      </w:rPr>
    </w:lvl>
  </w:abstractNum>
  <w:abstractNum w:abstractNumId="29" w15:restartNumberingAfterBreak="0">
    <w:nsid w:val="4D3350A1"/>
    <w:multiLevelType w:val="hybridMultilevel"/>
    <w:tmpl w:val="FF5287BE"/>
    <w:lvl w:ilvl="0" w:tplc="07E2D7FE">
      <w:numFmt w:val="bullet"/>
      <w:lvlText w:val=""/>
      <w:lvlJc w:val="left"/>
      <w:pPr>
        <w:ind w:left="1180" w:hanging="360"/>
      </w:pPr>
      <w:rPr>
        <w:rFonts w:ascii="Symbol" w:eastAsia="Symbol" w:hAnsi="Symbol" w:cs="Symbol" w:hint="default"/>
        <w:w w:val="100"/>
        <w:sz w:val="22"/>
        <w:szCs w:val="22"/>
        <w:lang w:val="en-US" w:eastAsia="en-US" w:bidi="en-US"/>
      </w:rPr>
    </w:lvl>
    <w:lvl w:ilvl="1" w:tplc="E7ECDAFA">
      <w:numFmt w:val="bullet"/>
      <w:lvlText w:val="•"/>
      <w:lvlJc w:val="left"/>
      <w:pPr>
        <w:ind w:left="2020" w:hanging="360"/>
      </w:pPr>
      <w:rPr>
        <w:rFonts w:hint="default"/>
        <w:lang w:val="en-US" w:eastAsia="en-US" w:bidi="en-US"/>
      </w:rPr>
    </w:lvl>
    <w:lvl w:ilvl="2" w:tplc="4E14E940">
      <w:numFmt w:val="bullet"/>
      <w:lvlText w:val="•"/>
      <w:lvlJc w:val="left"/>
      <w:pPr>
        <w:ind w:left="2860" w:hanging="360"/>
      </w:pPr>
      <w:rPr>
        <w:rFonts w:hint="default"/>
        <w:lang w:val="en-US" w:eastAsia="en-US" w:bidi="en-US"/>
      </w:rPr>
    </w:lvl>
    <w:lvl w:ilvl="3" w:tplc="C21E7E3A">
      <w:numFmt w:val="bullet"/>
      <w:lvlText w:val="•"/>
      <w:lvlJc w:val="left"/>
      <w:pPr>
        <w:ind w:left="3700" w:hanging="360"/>
      </w:pPr>
      <w:rPr>
        <w:rFonts w:hint="default"/>
        <w:lang w:val="en-US" w:eastAsia="en-US" w:bidi="en-US"/>
      </w:rPr>
    </w:lvl>
    <w:lvl w:ilvl="4" w:tplc="D6E6D3A6">
      <w:numFmt w:val="bullet"/>
      <w:lvlText w:val="•"/>
      <w:lvlJc w:val="left"/>
      <w:pPr>
        <w:ind w:left="4540" w:hanging="360"/>
      </w:pPr>
      <w:rPr>
        <w:rFonts w:hint="default"/>
        <w:lang w:val="en-US" w:eastAsia="en-US" w:bidi="en-US"/>
      </w:rPr>
    </w:lvl>
    <w:lvl w:ilvl="5" w:tplc="258CB8BA">
      <w:numFmt w:val="bullet"/>
      <w:lvlText w:val="•"/>
      <w:lvlJc w:val="left"/>
      <w:pPr>
        <w:ind w:left="5380" w:hanging="360"/>
      </w:pPr>
      <w:rPr>
        <w:rFonts w:hint="default"/>
        <w:lang w:val="en-US" w:eastAsia="en-US" w:bidi="en-US"/>
      </w:rPr>
    </w:lvl>
    <w:lvl w:ilvl="6" w:tplc="2D962FEE">
      <w:numFmt w:val="bullet"/>
      <w:lvlText w:val="•"/>
      <w:lvlJc w:val="left"/>
      <w:pPr>
        <w:ind w:left="6220" w:hanging="360"/>
      </w:pPr>
      <w:rPr>
        <w:rFonts w:hint="default"/>
        <w:lang w:val="en-US" w:eastAsia="en-US" w:bidi="en-US"/>
      </w:rPr>
    </w:lvl>
    <w:lvl w:ilvl="7" w:tplc="10EEB9A0">
      <w:numFmt w:val="bullet"/>
      <w:lvlText w:val="•"/>
      <w:lvlJc w:val="left"/>
      <w:pPr>
        <w:ind w:left="7060" w:hanging="360"/>
      </w:pPr>
      <w:rPr>
        <w:rFonts w:hint="default"/>
        <w:lang w:val="en-US" w:eastAsia="en-US" w:bidi="en-US"/>
      </w:rPr>
    </w:lvl>
    <w:lvl w:ilvl="8" w:tplc="BCE05592">
      <w:numFmt w:val="bullet"/>
      <w:lvlText w:val="•"/>
      <w:lvlJc w:val="left"/>
      <w:pPr>
        <w:ind w:left="7900" w:hanging="360"/>
      </w:pPr>
      <w:rPr>
        <w:rFonts w:hint="default"/>
        <w:lang w:val="en-US" w:eastAsia="en-US" w:bidi="en-US"/>
      </w:rPr>
    </w:lvl>
  </w:abstractNum>
  <w:abstractNum w:abstractNumId="30" w15:restartNumberingAfterBreak="0">
    <w:nsid w:val="4FAA7A6F"/>
    <w:multiLevelType w:val="hybridMultilevel"/>
    <w:tmpl w:val="762035E0"/>
    <w:lvl w:ilvl="0" w:tplc="B18E37F6">
      <w:start w:val="4"/>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02697A"/>
    <w:multiLevelType w:val="multilevel"/>
    <w:tmpl w:val="81066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8E211E"/>
    <w:multiLevelType w:val="multilevel"/>
    <w:tmpl w:val="0E9238D8"/>
    <w:lvl w:ilvl="0">
      <w:start w:val="1"/>
      <w:numFmt w:val="decimal"/>
      <w:lvlText w:val="%1."/>
      <w:lvlJc w:val="left"/>
      <w:pPr>
        <w:tabs>
          <w:tab w:val="num" w:pos="72"/>
        </w:tabs>
        <w:ind w:left="216" w:hanging="216"/>
      </w:pPr>
      <w:rPr>
        <w:rFonts w:hint="default"/>
      </w:rPr>
    </w:lvl>
    <w:lvl w:ilvl="1">
      <w:start w:val="1"/>
      <w:numFmt w:val="lowerLetter"/>
      <w:lvlText w:val="(%2)"/>
      <w:lvlJc w:val="left"/>
      <w:pPr>
        <w:tabs>
          <w:tab w:val="num" w:pos="216"/>
        </w:tabs>
        <w:ind w:left="216"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BA3362D"/>
    <w:multiLevelType w:val="hybridMultilevel"/>
    <w:tmpl w:val="554A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C65738"/>
    <w:multiLevelType w:val="multilevel"/>
    <w:tmpl w:val="C8421F88"/>
    <w:name w:val="zzmpLegal2||Legal2|2|3|1|1|12|1||1|12|1||1|12|1||1|12|1||1|12|0||1|12|0||1|12|0||1|12|0||1|12|0||"/>
    <w:lvl w:ilvl="0">
      <w:start w:val="1"/>
      <w:numFmt w:val="decimal"/>
      <w:pStyle w:val="Legal2L1"/>
      <w:lvlText w:val="%1."/>
      <w:lvlJc w:val="left"/>
      <w:pPr>
        <w:tabs>
          <w:tab w:val="num" w:pos="720"/>
        </w:tabs>
        <w:ind w:left="0" w:firstLine="0"/>
      </w:pPr>
      <w:rPr>
        <w:rFonts w:ascii="Times New Roman" w:hAnsi="Times New Roman" w:cs="Times New Roman"/>
        <w:b/>
        <w:i w:val="0"/>
        <w:caps w:val="0"/>
        <w:smallCaps w:val="0"/>
        <w:sz w:val="24"/>
        <w:u w:val="none"/>
      </w:rPr>
    </w:lvl>
    <w:lvl w:ilvl="1">
      <w:start w:val="1"/>
      <w:numFmt w:val="decimal"/>
      <w:pStyle w:val="Legal2L2"/>
      <w:isLgl/>
      <w:lvlText w:val="%1.%2"/>
      <w:lvlJc w:val="left"/>
      <w:pPr>
        <w:tabs>
          <w:tab w:val="num" w:pos="1440"/>
        </w:tabs>
        <w:ind w:left="0" w:firstLine="720"/>
      </w:pPr>
      <w:rPr>
        <w:rFonts w:ascii="Times New Roman" w:hAnsi="Times New Roman" w:cs="Times New Roman"/>
        <w:b/>
        <w:i w:val="0"/>
        <w:caps w:val="0"/>
        <w:sz w:val="24"/>
        <w:u w:val="none"/>
      </w:rPr>
    </w:lvl>
    <w:lvl w:ilvl="2">
      <w:start w:val="1"/>
      <w:numFmt w:val="lowerLetter"/>
      <w:pStyle w:val="Legal2L3"/>
      <w:lvlText w:val="(%3)"/>
      <w:lvlJc w:val="left"/>
      <w:pPr>
        <w:tabs>
          <w:tab w:val="num" w:pos="2160"/>
        </w:tabs>
        <w:ind w:left="0" w:firstLine="1440"/>
      </w:pPr>
      <w:rPr>
        <w:rFonts w:ascii="Times New Roman" w:hAnsi="Times New Roman" w:cs="Times New Roman"/>
        <w:b/>
        <w:i w:val="0"/>
        <w:caps w:val="0"/>
        <w:sz w:val="24"/>
        <w:u w:val="none"/>
      </w:rPr>
    </w:lvl>
    <w:lvl w:ilvl="3">
      <w:start w:val="1"/>
      <w:numFmt w:val="decimal"/>
      <w:pStyle w:val="Legal2L4"/>
      <w:lvlText w:val="(%4)"/>
      <w:lvlJc w:val="left"/>
      <w:pPr>
        <w:tabs>
          <w:tab w:val="num" w:pos="2880"/>
        </w:tabs>
        <w:ind w:left="0" w:firstLine="2160"/>
      </w:pPr>
      <w:rPr>
        <w:rFonts w:ascii="Times New Roman" w:hAnsi="Times New Roman" w:cs="Times New Roman"/>
        <w:b/>
        <w:i w:val="0"/>
        <w:caps w:val="0"/>
        <w:sz w:val="24"/>
        <w:u w:val="none"/>
      </w:rPr>
    </w:lvl>
    <w:lvl w:ilvl="4">
      <w:start w:val="1"/>
      <w:numFmt w:val="decimal"/>
      <w:pStyle w:val="Legal2L5"/>
      <w:lvlText w:val="(%5)"/>
      <w:lvlJc w:val="left"/>
      <w:pPr>
        <w:tabs>
          <w:tab w:val="num" w:pos="3600"/>
        </w:tabs>
        <w:ind w:left="0" w:firstLine="2880"/>
      </w:pPr>
      <w:rPr>
        <w:b w:val="0"/>
        <w:i w:val="0"/>
        <w:caps w:val="0"/>
        <w:u w:val="none"/>
      </w:rPr>
    </w:lvl>
    <w:lvl w:ilvl="5">
      <w:start w:val="1"/>
      <w:numFmt w:val="lowerLetter"/>
      <w:pStyle w:val="Legal2L1"/>
      <w:lvlText w:val="%6."/>
      <w:lvlJc w:val="left"/>
      <w:pPr>
        <w:tabs>
          <w:tab w:val="num" w:pos="4320"/>
        </w:tabs>
        <w:ind w:left="0" w:firstLine="3600"/>
      </w:pPr>
      <w:rPr>
        <w:b w:val="0"/>
        <w:i w:val="0"/>
        <w:caps w:val="0"/>
        <w:u w:val="none"/>
      </w:rPr>
    </w:lvl>
    <w:lvl w:ilvl="6">
      <w:start w:val="1"/>
      <w:numFmt w:val="lowerRoman"/>
      <w:pStyle w:val="Legal2L2"/>
      <w:lvlText w:val="%7."/>
      <w:lvlJc w:val="left"/>
      <w:pPr>
        <w:tabs>
          <w:tab w:val="num" w:pos="5040"/>
        </w:tabs>
        <w:ind w:left="0" w:firstLine="4320"/>
      </w:pPr>
      <w:rPr>
        <w:b w:val="0"/>
        <w:i w:val="0"/>
        <w:caps w:val="0"/>
        <w:u w:val="none"/>
      </w:rPr>
    </w:lvl>
    <w:lvl w:ilvl="7">
      <w:start w:val="1"/>
      <w:numFmt w:val="lowerLetter"/>
      <w:pStyle w:val="Legal2L3"/>
      <w:lvlText w:val="%8)"/>
      <w:lvlJc w:val="left"/>
      <w:pPr>
        <w:tabs>
          <w:tab w:val="num" w:pos="5760"/>
        </w:tabs>
        <w:ind w:left="0" w:firstLine="5040"/>
      </w:pPr>
      <w:rPr>
        <w:b w:val="0"/>
        <w:i w:val="0"/>
        <w:caps w:val="0"/>
        <w:u w:val="none"/>
      </w:rPr>
    </w:lvl>
    <w:lvl w:ilvl="8">
      <w:start w:val="1"/>
      <w:numFmt w:val="lowerRoman"/>
      <w:pStyle w:val="Legal2L4"/>
      <w:lvlText w:val="%9)"/>
      <w:lvlJc w:val="left"/>
      <w:pPr>
        <w:tabs>
          <w:tab w:val="num" w:pos="6480"/>
        </w:tabs>
        <w:ind w:left="0" w:firstLine="5760"/>
      </w:pPr>
      <w:rPr>
        <w:b w:val="0"/>
        <w:i w:val="0"/>
        <w:caps w:val="0"/>
        <w:u w:val="none"/>
      </w:rPr>
    </w:lvl>
  </w:abstractNum>
  <w:abstractNum w:abstractNumId="35" w15:restartNumberingAfterBreak="0">
    <w:nsid w:val="617218AB"/>
    <w:multiLevelType w:val="multilevel"/>
    <w:tmpl w:val="0E9238D8"/>
    <w:lvl w:ilvl="0">
      <w:start w:val="1"/>
      <w:numFmt w:val="decimal"/>
      <w:lvlText w:val="%1."/>
      <w:lvlJc w:val="left"/>
      <w:pPr>
        <w:tabs>
          <w:tab w:val="num" w:pos="72"/>
        </w:tabs>
        <w:ind w:left="216" w:hanging="216"/>
      </w:pPr>
      <w:rPr>
        <w:rFonts w:hint="default"/>
      </w:rPr>
    </w:lvl>
    <w:lvl w:ilvl="1">
      <w:start w:val="1"/>
      <w:numFmt w:val="lowerLetter"/>
      <w:lvlText w:val="(%2)"/>
      <w:lvlJc w:val="left"/>
      <w:pPr>
        <w:tabs>
          <w:tab w:val="num" w:pos="216"/>
        </w:tabs>
        <w:ind w:left="216"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3271736"/>
    <w:multiLevelType w:val="multilevel"/>
    <w:tmpl w:val="723CE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9626CB"/>
    <w:multiLevelType w:val="multilevel"/>
    <w:tmpl w:val="EC8C7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405AB0"/>
    <w:multiLevelType w:val="hybridMultilevel"/>
    <w:tmpl w:val="184EDC48"/>
    <w:lvl w:ilvl="0" w:tplc="21F05D9C">
      <w:start w:val="1"/>
      <w:numFmt w:val="decimal"/>
      <w:lvlText w:val="%1."/>
      <w:lvlJc w:val="left"/>
      <w:pPr>
        <w:ind w:left="460" w:hanging="360"/>
      </w:pPr>
      <w:rPr>
        <w:rFonts w:ascii="Calibri" w:eastAsia="Calibri" w:hAnsi="Calibri" w:cs="Calibri" w:hint="default"/>
        <w:spacing w:val="0"/>
        <w:w w:val="103"/>
        <w:sz w:val="23"/>
        <w:szCs w:val="23"/>
        <w:lang w:val="en-US" w:eastAsia="en-US" w:bidi="en-US"/>
      </w:rPr>
    </w:lvl>
    <w:lvl w:ilvl="1" w:tplc="8ADCA2E6">
      <w:numFmt w:val="bullet"/>
      <w:lvlText w:val=""/>
      <w:lvlJc w:val="left"/>
      <w:pPr>
        <w:ind w:left="821" w:hanging="361"/>
      </w:pPr>
      <w:rPr>
        <w:rFonts w:ascii="Symbol" w:eastAsia="Symbol" w:hAnsi="Symbol" w:cs="Symbol" w:hint="default"/>
        <w:w w:val="103"/>
        <w:sz w:val="23"/>
        <w:szCs w:val="23"/>
        <w:lang w:val="en-US" w:eastAsia="en-US" w:bidi="en-US"/>
      </w:rPr>
    </w:lvl>
    <w:lvl w:ilvl="2" w:tplc="D5141D9A">
      <w:numFmt w:val="bullet"/>
      <w:lvlText w:val="o"/>
      <w:lvlJc w:val="left"/>
      <w:pPr>
        <w:ind w:left="1542" w:hanging="361"/>
      </w:pPr>
      <w:rPr>
        <w:rFonts w:ascii="Courier New" w:eastAsia="Courier New" w:hAnsi="Courier New" w:cs="Courier New" w:hint="default"/>
        <w:w w:val="103"/>
        <w:sz w:val="23"/>
        <w:szCs w:val="23"/>
        <w:lang w:val="en-US" w:eastAsia="en-US" w:bidi="en-US"/>
      </w:rPr>
    </w:lvl>
    <w:lvl w:ilvl="3" w:tplc="12E2AD62">
      <w:numFmt w:val="bullet"/>
      <w:lvlText w:val="•"/>
      <w:lvlJc w:val="left"/>
      <w:pPr>
        <w:ind w:left="2542" w:hanging="361"/>
      </w:pPr>
      <w:rPr>
        <w:rFonts w:hint="default"/>
        <w:lang w:val="en-US" w:eastAsia="en-US" w:bidi="en-US"/>
      </w:rPr>
    </w:lvl>
    <w:lvl w:ilvl="4" w:tplc="FB324E22">
      <w:numFmt w:val="bullet"/>
      <w:lvlText w:val="•"/>
      <w:lvlJc w:val="left"/>
      <w:pPr>
        <w:ind w:left="3545" w:hanging="361"/>
      </w:pPr>
      <w:rPr>
        <w:rFonts w:hint="default"/>
        <w:lang w:val="en-US" w:eastAsia="en-US" w:bidi="en-US"/>
      </w:rPr>
    </w:lvl>
    <w:lvl w:ilvl="5" w:tplc="00AC07FE">
      <w:numFmt w:val="bullet"/>
      <w:lvlText w:val="•"/>
      <w:lvlJc w:val="left"/>
      <w:pPr>
        <w:ind w:left="4547" w:hanging="361"/>
      </w:pPr>
      <w:rPr>
        <w:rFonts w:hint="default"/>
        <w:lang w:val="en-US" w:eastAsia="en-US" w:bidi="en-US"/>
      </w:rPr>
    </w:lvl>
    <w:lvl w:ilvl="6" w:tplc="07A8F302">
      <w:numFmt w:val="bullet"/>
      <w:lvlText w:val="•"/>
      <w:lvlJc w:val="left"/>
      <w:pPr>
        <w:ind w:left="5550" w:hanging="361"/>
      </w:pPr>
      <w:rPr>
        <w:rFonts w:hint="default"/>
        <w:lang w:val="en-US" w:eastAsia="en-US" w:bidi="en-US"/>
      </w:rPr>
    </w:lvl>
    <w:lvl w:ilvl="7" w:tplc="1DBE618C">
      <w:numFmt w:val="bullet"/>
      <w:lvlText w:val="•"/>
      <w:lvlJc w:val="left"/>
      <w:pPr>
        <w:ind w:left="6552" w:hanging="361"/>
      </w:pPr>
      <w:rPr>
        <w:rFonts w:hint="default"/>
        <w:lang w:val="en-US" w:eastAsia="en-US" w:bidi="en-US"/>
      </w:rPr>
    </w:lvl>
    <w:lvl w:ilvl="8" w:tplc="C4DA6FE4">
      <w:numFmt w:val="bullet"/>
      <w:lvlText w:val="•"/>
      <w:lvlJc w:val="left"/>
      <w:pPr>
        <w:ind w:left="7555" w:hanging="361"/>
      </w:pPr>
      <w:rPr>
        <w:rFonts w:hint="default"/>
        <w:lang w:val="en-US" w:eastAsia="en-US" w:bidi="en-US"/>
      </w:rPr>
    </w:lvl>
  </w:abstractNum>
  <w:abstractNum w:abstractNumId="39" w15:restartNumberingAfterBreak="0">
    <w:nsid w:val="6BF01CD3"/>
    <w:multiLevelType w:val="hybridMultilevel"/>
    <w:tmpl w:val="E1563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603E89"/>
    <w:multiLevelType w:val="multilevel"/>
    <w:tmpl w:val="70E459DA"/>
    <w:name w:val="zzmpJason||Jason|3|3|1|1|12|9||1|10|1||1|10|0||1|10|0||mpNA||mpNA||mpNA||mpNA||mpNA||"/>
    <w:lvl w:ilvl="0">
      <w:start w:val="1"/>
      <w:numFmt w:val="decimal"/>
      <w:pStyle w:val="JasonL1"/>
      <w:lvlText w:val="%1."/>
      <w:lvlJc w:val="left"/>
      <w:pPr>
        <w:tabs>
          <w:tab w:val="num" w:pos="1440"/>
        </w:tabs>
        <w:ind w:left="0" w:firstLine="720"/>
      </w:pPr>
      <w:rPr>
        <w:rFonts w:ascii="Times New Roman" w:hAnsi="Times New Roman" w:cs="Times New Roman" w:hint="default"/>
        <w:b/>
        <w:i w:val="0"/>
        <w:caps/>
        <w:smallCaps w:val="0"/>
        <w:sz w:val="24"/>
        <w:u w:val="none"/>
      </w:rPr>
    </w:lvl>
    <w:lvl w:ilvl="1">
      <w:start w:val="1"/>
      <w:numFmt w:val="decimal"/>
      <w:pStyle w:val="JasonL2"/>
      <w:isLgl/>
      <w:lvlText w:val="%1.%2"/>
      <w:lvlJc w:val="left"/>
      <w:pPr>
        <w:tabs>
          <w:tab w:val="num" w:pos="2160"/>
        </w:tabs>
        <w:ind w:left="0" w:firstLine="1440"/>
      </w:pPr>
      <w:rPr>
        <w:rFonts w:ascii="Times New Roman" w:hAnsi="Times New Roman" w:cs="Times New Roman" w:hint="default"/>
        <w:b/>
        <w:i w:val="0"/>
        <w:caps w:val="0"/>
        <w:sz w:val="24"/>
        <w:u w:val="none"/>
      </w:rPr>
    </w:lvl>
    <w:lvl w:ilvl="2">
      <w:start w:val="1"/>
      <w:numFmt w:val="lowerLetter"/>
      <w:pStyle w:val="JasonL3"/>
      <w:lvlText w:val="(%3)"/>
      <w:lvlJc w:val="left"/>
      <w:pPr>
        <w:tabs>
          <w:tab w:val="num" w:pos="2880"/>
        </w:tabs>
        <w:ind w:left="0" w:firstLine="2160"/>
      </w:pPr>
      <w:rPr>
        <w:rFonts w:ascii="Arial" w:hAnsi="Arial" w:cs="Times New Roman" w:hint="default"/>
        <w:b w:val="0"/>
        <w:i w:val="0"/>
        <w:caps w:val="0"/>
        <w:sz w:val="16"/>
        <w:u w:val="none"/>
      </w:rPr>
    </w:lvl>
    <w:lvl w:ilvl="3">
      <w:start w:val="1"/>
      <w:numFmt w:val="lowerRoman"/>
      <w:pStyle w:val="JasonL4"/>
      <w:lvlText w:val="(%4)"/>
      <w:lvlJc w:val="left"/>
      <w:pPr>
        <w:tabs>
          <w:tab w:val="num" w:pos="3600"/>
        </w:tabs>
        <w:ind w:left="0" w:firstLine="2880"/>
      </w:pPr>
      <w:rPr>
        <w:rFonts w:ascii="Times New Roman" w:hAnsi="Times New Roman" w:cs="Times New Roman" w:hint="default"/>
        <w:b/>
        <w:i w:val="0"/>
        <w:caps w:val="0"/>
        <w:sz w:val="24"/>
        <w:u w:val="none"/>
      </w:rPr>
    </w:lvl>
    <w:lvl w:ilvl="4">
      <w:start w:val="1"/>
      <w:numFmt w:val="decimal"/>
      <w:lvlText w:val="(%5)"/>
      <w:lvlJc w:val="left"/>
      <w:pPr>
        <w:tabs>
          <w:tab w:val="num" w:pos="3600"/>
        </w:tabs>
        <w:ind w:left="0" w:firstLine="2880"/>
      </w:pPr>
      <w:rPr>
        <w:rFonts w:hint="default"/>
        <w:b w:val="0"/>
        <w:i w:val="0"/>
        <w:caps w:val="0"/>
        <w:u w:val="none"/>
      </w:rPr>
    </w:lvl>
    <w:lvl w:ilvl="5">
      <w:start w:val="1"/>
      <w:numFmt w:val="lowerLetter"/>
      <w:lvlText w:val="%6."/>
      <w:lvlJc w:val="left"/>
      <w:pPr>
        <w:tabs>
          <w:tab w:val="num" w:pos="4320"/>
        </w:tabs>
        <w:ind w:left="0" w:firstLine="3600"/>
      </w:pPr>
      <w:rPr>
        <w:rFonts w:hint="default"/>
        <w:b w:val="0"/>
        <w:i w:val="0"/>
        <w:caps w:val="0"/>
        <w:u w:val="none"/>
      </w:rPr>
    </w:lvl>
    <w:lvl w:ilvl="6">
      <w:start w:val="1"/>
      <w:numFmt w:val="lowerRoman"/>
      <w:lvlText w:val="%7."/>
      <w:lvlJc w:val="left"/>
      <w:pPr>
        <w:tabs>
          <w:tab w:val="num" w:pos="5040"/>
        </w:tabs>
        <w:ind w:left="0" w:firstLine="4320"/>
      </w:pPr>
      <w:rPr>
        <w:rFonts w:hint="default"/>
        <w:b w:val="0"/>
        <w:i w:val="0"/>
        <w:caps w:val="0"/>
        <w:u w:val="none"/>
      </w:rPr>
    </w:lvl>
    <w:lvl w:ilvl="7">
      <w:start w:val="1"/>
      <w:numFmt w:val="lowerLetter"/>
      <w:lvlText w:val="%8)"/>
      <w:lvlJc w:val="left"/>
      <w:pPr>
        <w:tabs>
          <w:tab w:val="num" w:pos="5760"/>
        </w:tabs>
        <w:ind w:left="0" w:firstLine="5040"/>
      </w:pPr>
      <w:rPr>
        <w:rFonts w:hint="default"/>
        <w:b w:val="0"/>
        <w:i w:val="0"/>
        <w:caps w:val="0"/>
        <w:u w:val="none"/>
      </w:rPr>
    </w:lvl>
    <w:lvl w:ilvl="8">
      <w:start w:val="1"/>
      <w:numFmt w:val="lowerRoman"/>
      <w:lvlText w:val="%9)"/>
      <w:lvlJc w:val="left"/>
      <w:pPr>
        <w:tabs>
          <w:tab w:val="num" w:pos="6480"/>
        </w:tabs>
        <w:ind w:left="0" w:firstLine="5760"/>
      </w:pPr>
      <w:rPr>
        <w:rFonts w:hint="default"/>
        <w:b w:val="0"/>
        <w:i w:val="0"/>
        <w:caps w:val="0"/>
        <w:u w:val="none"/>
      </w:rPr>
    </w:lvl>
  </w:abstractNum>
  <w:abstractNum w:abstractNumId="41" w15:restartNumberingAfterBreak="0">
    <w:nsid w:val="7316565E"/>
    <w:multiLevelType w:val="hybridMultilevel"/>
    <w:tmpl w:val="52B8BE9A"/>
    <w:lvl w:ilvl="0" w:tplc="FFFFFFFF">
      <w:start w:val="1"/>
      <w:numFmt w:val="lowerLetter"/>
      <w:lvlText w:val="(%1)"/>
      <w:lvlJc w:val="left"/>
      <w:pPr>
        <w:ind w:left="1080" w:hanging="360"/>
      </w:pPr>
      <w:rPr>
        <w:rFonts w:hint="default"/>
        <w:b w:val="0"/>
      </w:rPr>
    </w:lvl>
    <w:lvl w:ilvl="1" w:tplc="103C4438">
      <w:start w:val="1"/>
      <w:numFmt w:val="lowerRoman"/>
      <w:lvlText w:val="(%2)"/>
      <w:lvlJc w:val="left"/>
      <w:pPr>
        <w:ind w:left="1800" w:hanging="360"/>
      </w:pPr>
      <w:rPr>
        <w:rFonts w:hint="default"/>
        <w:b w:val="0"/>
        <w:i w:val="0"/>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3DF0FC2"/>
    <w:multiLevelType w:val="multilevel"/>
    <w:tmpl w:val="8E328C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CE1714"/>
    <w:multiLevelType w:val="multilevel"/>
    <w:tmpl w:val="365260B8"/>
    <w:name w:val="zzmpLegal3||Legal3|2|1|1|1|0|9||1|0|1||1|0|1||1|0|1||1|0|0||1|0|0||1|0|0||1|0|0||1|0|0||"/>
    <w:lvl w:ilvl="0">
      <w:start w:val="1"/>
      <w:numFmt w:val="decimal"/>
      <w:pStyle w:val="Legal3L1"/>
      <w:lvlText w:val="%1."/>
      <w:lvlJc w:val="left"/>
      <w:rPr>
        <w:b w:val="0"/>
        <w:i w:val="0"/>
        <w:caps/>
        <w:smallCaps w:val="0"/>
        <w:strike w:val="0"/>
        <w:dstrike w:val="0"/>
        <w:vanish w:val="0"/>
        <w:color w:val="auto"/>
        <w:u w:val="none"/>
        <w:effect w:val="none"/>
        <w:vertAlign w:val="baseline"/>
      </w:rPr>
    </w:lvl>
    <w:lvl w:ilvl="1">
      <w:start w:val="1"/>
      <w:numFmt w:val="decimal"/>
      <w:pStyle w:val="Legal3L2"/>
      <w:lvlText w:val="%1.%2"/>
      <w:lvlJc w:val="left"/>
      <w:rPr>
        <w:b w:val="0"/>
        <w:i w:val="0"/>
        <w:caps w:val="0"/>
        <w:strike w:val="0"/>
        <w:dstrike w:val="0"/>
        <w:vanish w:val="0"/>
        <w:color w:val="auto"/>
        <w:u w:val="none"/>
        <w:effect w:val="none"/>
        <w:vertAlign w:val="baseline"/>
      </w:rPr>
    </w:lvl>
    <w:lvl w:ilvl="2">
      <w:start w:val="1"/>
      <w:numFmt w:val="decimal"/>
      <w:pStyle w:val="Legal3L3"/>
      <w:lvlText w:val="%1.%2.%3"/>
      <w:lvlJc w:val="left"/>
      <w:rPr>
        <w:b w:val="0"/>
        <w:i w:val="0"/>
        <w:caps w:val="0"/>
        <w:strike w:val="0"/>
        <w:dstrike w:val="0"/>
        <w:vanish w:val="0"/>
        <w:color w:val="auto"/>
        <w:u w:val="none"/>
        <w:effect w:val="none"/>
        <w:vertAlign w:val="baseline"/>
      </w:rPr>
    </w:lvl>
    <w:lvl w:ilvl="3">
      <w:start w:val="1"/>
      <w:numFmt w:val="lowerLetter"/>
      <w:pStyle w:val="Legal3L4"/>
      <w:lvlText w:val="(%4)"/>
      <w:lvlJc w:val="left"/>
      <w:rPr>
        <w:b w:val="0"/>
        <w:i w:val="0"/>
        <w:caps w:val="0"/>
        <w:strike w:val="0"/>
        <w:dstrike w:val="0"/>
        <w:vanish w:val="0"/>
        <w:color w:val="auto"/>
        <w:u w:val="none"/>
        <w:effect w:val="none"/>
        <w:vertAlign w:val="baseline"/>
      </w:rPr>
    </w:lvl>
    <w:lvl w:ilvl="4">
      <w:start w:val="1"/>
      <w:numFmt w:val="lowerRoman"/>
      <w:pStyle w:val="Legal3L5"/>
      <w:lvlText w:val="(%5)"/>
      <w:lvlJc w:val="left"/>
      <w:rPr>
        <w:b w:val="0"/>
        <w:i w:val="0"/>
        <w:caps w:val="0"/>
        <w:strike w:val="0"/>
        <w:dstrike w:val="0"/>
        <w:vanish w:val="0"/>
        <w:color w:val="auto"/>
        <w:u w:val="none"/>
        <w:effect w:val="none"/>
        <w:vertAlign w:val="baseline"/>
      </w:rPr>
    </w:lvl>
    <w:lvl w:ilvl="5">
      <w:start w:val="1"/>
      <w:numFmt w:val="decimal"/>
      <w:pStyle w:val="Legal3L1"/>
      <w:lvlText w:val="(%6)"/>
      <w:lvlJc w:val="left"/>
      <w:rPr>
        <w:b w:val="0"/>
        <w:i w:val="0"/>
        <w:caps w:val="0"/>
        <w:strike w:val="0"/>
        <w:dstrike w:val="0"/>
        <w:vanish w:val="0"/>
        <w:color w:val="auto"/>
        <w:u w:val="none"/>
        <w:effect w:val="none"/>
        <w:vertAlign w:val="baseline"/>
      </w:rPr>
    </w:lvl>
    <w:lvl w:ilvl="6">
      <w:start w:val="1"/>
      <w:numFmt w:val="lowerLetter"/>
      <w:pStyle w:val="Legal3L2"/>
      <w:lvlText w:val="(%7)"/>
      <w:lvlJc w:val="left"/>
      <w:rPr>
        <w:b w:val="0"/>
        <w:i w:val="0"/>
        <w:caps w:val="0"/>
        <w:strike w:val="0"/>
        <w:dstrike w:val="0"/>
        <w:vanish w:val="0"/>
        <w:color w:val="auto"/>
        <w:u w:val="none"/>
        <w:effect w:val="none"/>
        <w:vertAlign w:val="baseline"/>
      </w:rPr>
    </w:lvl>
    <w:lvl w:ilvl="7">
      <w:start w:val="1"/>
      <w:numFmt w:val="lowerRoman"/>
      <w:pStyle w:val="Legal3L3"/>
      <w:lvlText w:val="(%8)"/>
      <w:lvlJc w:val="left"/>
      <w:rPr>
        <w:b w:val="0"/>
        <w:i w:val="0"/>
        <w:caps w:val="0"/>
        <w:strike w:val="0"/>
        <w:dstrike w:val="0"/>
        <w:vanish w:val="0"/>
        <w:color w:val="auto"/>
        <w:u w:val="none"/>
        <w:effect w:val="none"/>
        <w:vertAlign w:val="baseline"/>
      </w:rPr>
    </w:lvl>
    <w:lvl w:ilvl="8">
      <w:start w:val="1"/>
      <w:numFmt w:val="decimal"/>
      <w:pStyle w:val="Legal3L4"/>
      <w:lvlText w:val="(%9)"/>
      <w:lvlJc w:val="left"/>
      <w:rPr>
        <w:b w:val="0"/>
        <w:i w:val="0"/>
        <w:caps w:val="0"/>
        <w:strike w:val="0"/>
        <w:dstrike w:val="0"/>
        <w:vanish w:val="0"/>
        <w:color w:val="auto"/>
        <w:u w:val="none"/>
        <w:effect w:val="none"/>
        <w:vertAlign w:val="baseline"/>
      </w:rPr>
    </w:lvl>
  </w:abstractNum>
  <w:abstractNum w:abstractNumId="44" w15:restartNumberingAfterBreak="0">
    <w:nsid w:val="7A073954"/>
    <w:multiLevelType w:val="multilevel"/>
    <w:tmpl w:val="0F3A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7859970">
    <w:abstractNumId w:val="32"/>
  </w:num>
  <w:num w:numId="2" w16cid:durableId="1938251552">
    <w:abstractNumId w:val="25"/>
  </w:num>
  <w:num w:numId="3" w16cid:durableId="226041198">
    <w:abstractNumId w:val="28"/>
  </w:num>
  <w:num w:numId="4" w16cid:durableId="902644981">
    <w:abstractNumId w:val="37"/>
  </w:num>
  <w:num w:numId="5" w16cid:durableId="958682295">
    <w:abstractNumId w:val="36"/>
  </w:num>
  <w:num w:numId="6" w16cid:durableId="756556545">
    <w:abstractNumId w:val="11"/>
  </w:num>
  <w:num w:numId="7" w16cid:durableId="426654428">
    <w:abstractNumId w:val="31"/>
  </w:num>
  <w:num w:numId="8" w16cid:durableId="995105105">
    <w:abstractNumId w:val="17"/>
  </w:num>
  <w:num w:numId="9" w16cid:durableId="1610696999">
    <w:abstractNumId w:val="0"/>
  </w:num>
  <w:num w:numId="10" w16cid:durableId="389423744">
    <w:abstractNumId w:val="2"/>
  </w:num>
  <w:num w:numId="11" w16cid:durableId="1001011781">
    <w:abstractNumId w:val="8"/>
  </w:num>
  <w:num w:numId="12" w16cid:durableId="933631662">
    <w:abstractNumId w:val="43"/>
  </w:num>
  <w:num w:numId="13" w16cid:durableId="953899542">
    <w:abstractNumId w:val="34"/>
  </w:num>
  <w:num w:numId="14" w16cid:durableId="1248803812">
    <w:abstractNumId w:val="40"/>
  </w:num>
  <w:num w:numId="15" w16cid:durableId="1431003181">
    <w:abstractNumId w:val="29"/>
  </w:num>
  <w:num w:numId="16" w16cid:durableId="1802452761">
    <w:abstractNumId w:val="12"/>
  </w:num>
  <w:num w:numId="17" w16cid:durableId="1847164094">
    <w:abstractNumId w:val="16"/>
  </w:num>
  <w:num w:numId="18" w16cid:durableId="1345401126">
    <w:abstractNumId w:val="30"/>
  </w:num>
  <w:num w:numId="19" w16cid:durableId="1218782152">
    <w:abstractNumId w:val="14"/>
  </w:num>
  <w:num w:numId="20" w16cid:durableId="2007593896">
    <w:abstractNumId w:val="5"/>
  </w:num>
  <w:num w:numId="21" w16cid:durableId="602763770">
    <w:abstractNumId w:val="38"/>
  </w:num>
  <w:num w:numId="22" w16cid:durableId="1401754797">
    <w:abstractNumId w:val="24"/>
  </w:num>
  <w:num w:numId="23" w16cid:durableId="435297775">
    <w:abstractNumId w:val="15"/>
  </w:num>
  <w:num w:numId="24" w16cid:durableId="578371110">
    <w:abstractNumId w:val="39"/>
  </w:num>
  <w:num w:numId="25" w16cid:durableId="805272921">
    <w:abstractNumId w:val="9"/>
  </w:num>
  <w:num w:numId="26" w16cid:durableId="569120308">
    <w:abstractNumId w:val="4"/>
  </w:num>
  <w:num w:numId="27" w16cid:durableId="28920968">
    <w:abstractNumId w:val="22"/>
  </w:num>
  <w:num w:numId="28" w16cid:durableId="1415592939">
    <w:abstractNumId w:val="6"/>
  </w:num>
  <w:num w:numId="29" w16cid:durableId="2093425029">
    <w:abstractNumId w:val="35"/>
  </w:num>
  <w:num w:numId="30" w16cid:durableId="185367832">
    <w:abstractNumId w:val="41"/>
  </w:num>
  <w:num w:numId="31" w16cid:durableId="2836590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71878395">
    <w:abstractNumId w:val="7"/>
  </w:num>
  <w:num w:numId="33" w16cid:durableId="896747212">
    <w:abstractNumId w:val="1"/>
  </w:num>
  <w:num w:numId="34" w16cid:durableId="700008113">
    <w:abstractNumId w:val="19"/>
  </w:num>
  <w:num w:numId="35" w16cid:durableId="1568492033">
    <w:abstractNumId w:val="27"/>
  </w:num>
  <w:num w:numId="36" w16cid:durableId="1651787206">
    <w:abstractNumId w:val="23"/>
  </w:num>
  <w:num w:numId="37" w16cid:durableId="2119636686">
    <w:abstractNumId w:val="42"/>
  </w:num>
  <w:num w:numId="38" w16cid:durableId="125709241">
    <w:abstractNumId w:val="10"/>
  </w:num>
  <w:num w:numId="39" w16cid:durableId="735857937">
    <w:abstractNumId w:val="13"/>
  </w:num>
  <w:num w:numId="40" w16cid:durableId="262955065">
    <w:abstractNumId w:val="21"/>
  </w:num>
  <w:num w:numId="41" w16cid:durableId="541021582">
    <w:abstractNumId w:val="26"/>
  </w:num>
  <w:num w:numId="42" w16cid:durableId="74019050">
    <w:abstractNumId w:val="44"/>
  </w:num>
  <w:num w:numId="43" w16cid:durableId="192380857">
    <w:abstractNumId w:val="3"/>
  </w:num>
  <w:num w:numId="44" w16cid:durableId="1666778976">
    <w:abstractNumId w:val="18"/>
  </w:num>
  <w:num w:numId="45" w16cid:durableId="117167658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316"/>
    <w:rsid w:val="000135A0"/>
    <w:rsid w:val="00062045"/>
    <w:rsid w:val="000654B1"/>
    <w:rsid w:val="000724A2"/>
    <w:rsid w:val="00083AFD"/>
    <w:rsid w:val="000A49A3"/>
    <w:rsid w:val="000B4F09"/>
    <w:rsid w:val="000C7A17"/>
    <w:rsid w:val="000E19A0"/>
    <w:rsid w:val="001033C2"/>
    <w:rsid w:val="00103830"/>
    <w:rsid w:val="00104424"/>
    <w:rsid w:val="00126186"/>
    <w:rsid w:val="001333BF"/>
    <w:rsid w:val="00143CA5"/>
    <w:rsid w:val="00190DC1"/>
    <w:rsid w:val="001A0315"/>
    <w:rsid w:val="001A385C"/>
    <w:rsid w:val="001B26F0"/>
    <w:rsid w:val="001B708F"/>
    <w:rsid w:val="001D6A65"/>
    <w:rsid w:val="001D6F2C"/>
    <w:rsid w:val="001E4718"/>
    <w:rsid w:val="001F074B"/>
    <w:rsid w:val="001F55BF"/>
    <w:rsid w:val="0020619B"/>
    <w:rsid w:val="00216528"/>
    <w:rsid w:val="00222E99"/>
    <w:rsid w:val="00223C58"/>
    <w:rsid w:val="00234883"/>
    <w:rsid w:val="002947C8"/>
    <w:rsid w:val="002C7E0B"/>
    <w:rsid w:val="002F26D3"/>
    <w:rsid w:val="002F6719"/>
    <w:rsid w:val="0030207C"/>
    <w:rsid w:val="00305BE1"/>
    <w:rsid w:val="003156BB"/>
    <w:rsid w:val="0032256C"/>
    <w:rsid w:val="003442C6"/>
    <w:rsid w:val="00357F84"/>
    <w:rsid w:val="0036227A"/>
    <w:rsid w:val="003B169A"/>
    <w:rsid w:val="003C6CFC"/>
    <w:rsid w:val="003D0726"/>
    <w:rsid w:val="003D26CF"/>
    <w:rsid w:val="003E7271"/>
    <w:rsid w:val="00421C31"/>
    <w:rsid w:val="00436D15"/>
    <w:rsid w:val="00441B70"/>
    <w:rsid w:val="004653C7"/>
    <w:rsid w:val="00473288"/>
    <w:rsid w:val="00480B53"/>
    <w:rsid w:val="00483810"/>
    <w:rsid w:val="00483FF9"/>
    <w:rsid w:val="00486A31"/>
    <w:rsid w:val="00494938"/>
    <w:rsid w:val="004A6C1B"/>
    <w:rsid w:val="005005DC"/>
    <w:rsid w:val="00501CDA"/>
    <w:rsid w:val="00505D28"/>
    <w:rsid w:val="005109F4"/>
    <w:rsid w:val="00527AE3"/>
    <w:rsid w:val="0055468F"/>
    <w:rsid w:val="005952F0"/>
    <w:rsid w:val="005A4114"/>
    <w:rsid w:val="005E4287"/>
    <w:rsid w:val="00603CA1"/>
    <w:rsid w:val="006171BA"/>
    <w:rsid w:val="00626A66"/>
    <w:rsid w:val="006339AC"/>
    <w:rsid w:val="006635B0"/>
    <w:rsid w:val="00695391"/>
    <w:rsid w:val="006A249E"/>
    <w:rsid w:val="006D7D38"/>
    <w:rsid w:val="006E0FAF"/>
    <w:rsid w:val="00714FA8"/>
    <w:rsid w:val="00732B0C"/>
    <w:rsid w:val="00734BC2"/>
    <w:rsid w:val="00736A2A"/>
    <w:rsid w:val="007371B0"/>
    <w:rsid w:val="00741D5D"/>
    <w:rsid w:val="007424F3"/>
    <w:rsid w:val="0074568D"/>
    <w:rsid w:val="007649DA"/>
    <w:rsid w:val="00790737"/>
    <w:rsid w:val="007A137B"/>
    <w:rsid w:val="007A4151"/>
    <w:rsid w:val="007A59A0"/>
    <w:rsid w:val="007D0F33"/>
    <w:rsid w:val="008029F3"/>
    <w:rsid w:val="0080470B"/>
    <w:rsid w:val="00813CCC"/>
    <w:rsid w:val="00813EE8"/>
    <w:rsid w:val="00830599"/>
    <w:rsid w:val="008439A8"/>
    <w:rsid w:val="00851963"/>
    <w:rsid w:val="008634E9"/>
    <w:rsid w:val="00880C2D"/>
    <w:rsid w:val="00885BAA"/>
    <w:rsid w:val="00895DDD"/>
    <w:rsid w:val="008963CC"/>
    <w:rsid w:val="008B4DE9"/>
    <w:rsid w:val="008B6316"/>
    <w:rsid w:val="008C16D4"/>
    <w:rsid w:val="008C6957"/>
    <w:rsid w:val="008F1380"/>
    <w:rsid w:val="008F6040"/>
    <w:rsid w:val="00907AC5"/>
    <w:rsid w:val="00941CB4"/>
    <w:rsid w:val="00945E56"/>
    <w:rsid w:val="00962A7C"/>
    <w:rsid w:val="009659E8"/>
    <w:rsid w:val="009913DE"/>
    <w:rsid w:val="009C0DFA"/>
    <w:rsid w:val="009D000F"/>
    <w:rsid w:val="009E316E"/>
    <w:rsid w:val="009E619E"/>
    <w:rsid w:val="009F76FE"/>
    <w:rsid w:val="00A05398"/>
    <w:rsid w:val="00A15FEF"/>
    <w:rsid w:val="00A21CD5"/>
    <w:rsid w:val="00A33D8E"/>
    <w:rsid w:val="00A56C39"/>
    <w:rsid w:val="00A66ED9"/>
    <w:rsid w:val="00A670D9"/>
    <w:rsid w:val="00AB6508"/>
    <w:rsid w:val="00AC5772"/>
    <w:rsid w:val="00AD3D9D"/>
    <w:rsid w:val="00AF7D5A"/>
    <w:rsid w:val="00B01A0D"/>
    <w:rsid w:val="00B15923"/>
    <w:rsid w:val="00B1706E"/>
    <w:rsid w:val="00B43380"/>
    <w:rsid w:val="00B45F51"/>
    <w:rsid w:val="00B576B0"/>
    <w:rsid w:val="00B6761A"/>
    <w:rsid w:val="00B70490"/>
    <w:rsid w:val="00B7701E"/>
    <w:rsid w:val="00B823C6"/>
    <w:rsid w:val="00B855A4"/>
    <w:rsid w:val="00B9636A"/>
    <w:rsid w:val="00BB482D"/>
    <w:rsid w:val="00BB7A1D"/>
    <w:rsid w:val="00BF302C"/>
    <w:rsid w:val="00C02D90"/>
    <w:rsid w:val="00C16822"/>
    <w:rsid w:val="00C1720C"/>
    <w:rsid w:val="00C669AC"/>
    <w:rsid w:val="00CD024D"/>
    <w:rsid w:val="00CD7A9A"/>
    <w:rsid w:val="00CE28B0"/>
    <w:rsid w:val="00CF1C72"/>
    <w:rsid w:val="00CF325B"/>
    <w:rsid w:val="00D02C88"/>
    <w:rsid w:val="00D16D44"/>
    <w:rsid w:val="00D431F3"/>
    <w:rsid w:val="00D821EC"/>
    <w:rsid w:val="00D8591E"/>
    <w:rsid w:val="00DF23E8"/>
    <w:rsid w:val="00DF4812"/>
    <w:rsid w:val="00DF5112"/>
    <w:rsid w:val="00E15AEC"/>
    <w:rsid w:val="00E32D4E"/>
    <w:rsid w:val="00E40B16"/>
    <w:rsid w:val="00E422DA"/>
    <w:rsid w:val="00E644E0"/>
    <w:rsid w:val="00E81D90"/>
    <w:rsid w:val="00E979E3"/>
    <w:rsid w:val="00EA36D4"/>
    <w:rsid w:val="00EB3C72"/>
    <w:rsid w:val="00ED1A7F"/>
    <w:rsid w:val="00EE0A53"/>
    <w:rsid w:val="00EE4963"/>
    <w:rsid w:val="00EF6F01"/>
    <w:rsid w:val="00F13D1D"/>
    <w:rsid w:val="00F200AB"/>
    <w:rsid w:val="00F43651"/>
    <w:rsid w:val="00F46673"/>
    <w:rsid w:val="00F47465"/>
    <w:rsid w:val="00F52ACE"/>
    <w:rsid w:val="00F83ABF"/>
    <w:rsid w:val="00F86018"/>
    <w:rsid w:val="00F92131"/>
    <w:rsid w:val="00FA1B47"/>
    <w:rsid w:val="00FB05FD"/>
    <w:rsid w:val="00FB1D27"/>
    <w:rsid w:val="00FC7AB8"/>
    <w:rsid w:val="00FF4223"/>
    <w:rsid w:val="00FF6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C19CA"/>
  <w15:chartTrackingRefBased/>
  <w15:docId w15:val="{AC8B8876-6325-7546-9FE3-5DD5C6B1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316"/>
    <w:rPr>
      <w:sz w:val="22"/>
    </w:rPr>
  </w:style>
  <w:style w:type="paragraph" w:styleId="Heading1">
    <w:name w:val="heading 1"/>
    <w:basedOn w:val="Normal"/>
    <w:next w:val="Normal"/>
    <w:link w:val="Heading1Char"/>
    <w:uiPriority w:val="1"/>
    <w:qFormat/>
    <w:rsid w:val="005952F0"/>
    <w:pPr>
      <w:widowControl w:val="0"/>
      <w:autoSpaceDE w:val="0"/>
      <w:autoSpaceDN w:val="0"/>
      <w:adjustRightInd w:val="0"/>
      <w:spacing w:before="56"/>
      <w:ind w:left="105"/>
      <w:outlineLvl w:val="0"/>
    </w:pPr>
    <w:rPr>
      <w:rFonts w:eastAsia="Times New Roman" w:cstheme="minorHAnsi"/>
      <w:b/>
      <w:bCs/>
      <w:kern w:val="0"/>
      <w:sz w:val="24"/>
      <w:u w:val="single"/>
      <w14:ligatures w14:val="none"/>
    </w:rPr>
  </w:style>
  <w:style w:type="paragraph" w:styleId="Heading2">
    <w:name w:val="heading 2"/>
    <w:basedOn w:val="Normal"/>
    <w:next w:val="Normal"/>
    <w:link w:val="Heading2Char"/>
    <w:qFormat/>
    <w:rsid w:val="008B6316"/>
    <w:pPr>
      <w:keepNext/>
      <w:spacing w:before="240" w:after="60"/>
      <w:outlineLvl w:val="1"/>
    </w:pPr>
    <w:rPr>
      <w:rFonts w:ascii="Arial" w:eastAsia="Times New Roman" w:hAnsi="Arial" w:cs="Arial"/>
      <w:b/>
      <w:bCs/>
      <w:i/>
      <w:iCs/>
      <w:kern w:val="0"/>
      <w:sz w:val="28"/>
      <w:szCs w:val="28"/>
      <w14:ligatures w14:val="none"/>
    </w:rPr>
  </w:style>
  <w:style w:type="paragraph" w:styleId="Heading3">
    <w:name w:val="heading 3"/>
    <w:basedOn w:val="Normal"/>
    <w:next w:val="Normal"/>
    <w:link w:val="Heading3Char"/>
    <w:uiPriority w:val="1"/>
    <w:unhideWhenUsed/>
    <w:qFormat/>
    <w:rsid w:val="008B6316"/>
    <w:pPr>
      <w:keepNext/>
      <w:spacing w:before="240" w:after="60"/>
      <w:outlineLvl w:val="2"/>
    </w:pPr>
    <w:rPr>
      <w:rFonts w:ascii="Cambria" w:eastAsia="Times New Roman" w:hAnsi="Cambria" w:cs="Times New Roman"/>
      <w:b/>
      <w:bCs/>
      <w:kern w:val="0"/>
      <w:sz w:val="26"/>
      <w:szCs w:val="26"/>
      <w14:ligatures w14:val="none"/>
    </w:rPr>
  </w:style>
  <w:style w:type="paragraph" w:styleId="Heading6">
    <w:name w:val="heading 6"/>
    <w:basedOn w:val="Normal"/>
    <w:next w:val="Normal"/>
    <w:link w:val="Heading6Char"/>
    <w:qFormat/>
    <w:rsid w:val="008B6316"/>
    <w:pPr>
      <w:keepNext/>
      <w:tabs>
        <w:tab w:val="left" w:pos="-720"/>
      </w:tabs>
      <w:ind w:firstLine="5040"/>
      <w:outlineLvl w:val="5"/>
    </w:pPr>
    <w:rPr>
      <w:rFonts w:ascii="New York" w:eastAsia="Times New Roman" w:hAnsi="New York" w:cs="Times New Roman"/>
      <w:b/>
      <w:bCs/>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952F0"/>
    <w:rPr>
      <w:rFonts w:eastAsia="Times New Roman" w:cstheme="minorHAnsi"/>
      <w:b/>
      <w:bCs/>
      <w:kern w:val="0"/>
      <w:u w:val="single"/>
      <w14:ligatures w14:val="none"/>
    </w:rPr>
  </w:style>
  <w:style w:type="character" w:customStyle="1" w:styleId="Heading2Char">
    <w:name w:val="Heading 2 Char"/>
    <w:basedOn w:val="DefaultParagraphFont"/>
    <w:link w:val="Heading2"/>
    <w:rsid w:val="008B6316"/>
    <w:rPr>
      <w:rFonts w:ascii="Arial" w:eastAsia="Times New Roman" w:hAnsi="Arial" w:cs="Arial"/>
      <w:b/>
      <w:bCs/>
      <w:i/>
      <w:iCs/>
      <w:kern w:val="0"/>
      <w:sz w:val="28"/>
      <w:szCs w:val="28"/>
      <w14:ligatures w14:val="none"/>
    </w:rPr>
  </w:style>
  <w:style w:type="character" w:customStyle="1" w:styleId="Heading3Char">
    <w:name w:val="Heading 3 Char"/>
    <w:basedOn w:val="DefaultParagraphFont"/>
    <w:link w:val="Heading3"/>
    <w:uiPriority w:val="1"/>
    <w:rsid w:val="008B6316"/>
    <w:rPr>
      <w:rFonts w:ascii="Cambria" w:eastAsia="Times New Roman" w:hAnsi="Cambria" w:cs="Times New Roman"/>
      <w:b/>
      <w:bCs/>
      <w:kern w:val="0"/>
      <w:sz w:val="26"/>
      <w:szCs w:val="26"/>
      <w14:ligatures w14:val="none"/>
    </w:rPr>
  </w:style>
  <w:style w:type="character" w:customStyle="1" w:styleId="Heading6Char">
    <w:name w:val="Heading 6 Char"/>
    <w:basedOn w:val="DefaultParagraphFont"/>
    <w:link w:val="Heading6"/>
    <w:rsid w:val="008B6316"/>
    <w:rPr>
      <w:rFonts w:ascii="New York" w:eastAsia="Times New Roman" w:hAnsi="New York" w:cs="Times New Roman"/>
      <w:b/>
      <w:bCs/>
      <w:kern w:val="0"/>
      <w:szCs w:val="20"/>
      <w14:ligatures w14:val="none"/>
    </w:rPr>
  </w:style>
  <w:style w:type="paragraph" w:styleId="Revision">
    <w:name w:val="Revision"/>
    <w:hidden/>
    <w:uiPriority w:val="99"/>
    <w:semiHidden/>
    <w:rsid w:val="008B6316"/>
  </w:style>
  <w:style w:type="table" w:styleId="TableGrid">
    <w:name w:val="Table Grid"/>
    <w:basedOn w:val="TableNormal"/>
    <w:rsid w:val="008B6316"/>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B6316"/>
    <w:pPr>
      <w:tabs>
        <w:tab w:val="center" w:pos="4320"/>
        <w:tab w:val="right" w:pos="8640"/>
      </w:tabs>
    </w:pPr>
    <w:rPr>
      <w:rFonts w:ascii="Times New Roman" w:eastAsia="Times New Roman" w:hAnsi="Times New Roman" w:cs="Times New Roman"/>
      <w:kern w:val="0"/>
      <w:sz w:val="24"/>
      <w14:ligatures w14:val="none"/>
    </w:rPr>
  </w:style>
  <w:style w:type="character" w:customStyle="1" w:styleId="FooterChar">
    <w:name w:val="Footer Char"/>
    <w:basedOn w:val="DefaultParagraphFont"/>
    <w:link w:val="Footer"/>
    <w:uiPriority w:val="99"/>
    <w:rsid w:val="008B6316"/>
    <w:rPr>
      <w:rFonts w:ascii="Times New Roman" w:eastAsia="Times New Roman" w:hAnsi="Times New Roman" w:cs="Times New Roman"/>
      <w:kern w:val="0"/>
      <w14:ligatures w14:val="none"/>
    </w:rPr>
  </w:style>
  <w:style w:type="character" w:styleId="PageNumber">
    <w:name w:val="page number"/>
    <w:basedOn w:val="DefaultParagraphFont"/>
    <w:rsid w:val="008B6316"/>
  </w:style>
  <w:style w:type="paragraph" w:styleId="BalloonText">
    <w:name w:val="Balloon Text"/>
    <w:basedOn w:val="Normal"/>
    <w:link w:val="BalloonTextChar"/>
    <w:semiHidden/>
    <w:rsid w:val="008B6316"/>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semiHidden/>
    <w:rsid w:val="008B6316"/>
    <w:rPr>
      <w:rFonts w:ascii="Tahoma" w:eastAsia="Times New Roman" w:hAnsi="Tahoma" w:cs="Tahoma"/>
      <w:kern w:val="0"/>
      <w:sz w:val="16"/>
      <w:szCs w:val="16"/>
      <w14:ligatures w14:val="none"/>
    </w:rPr>
  </w:style>
  <w:style w:type="character" w:styleId="CommentReference">
    <w:name w:val="annotation reference"/>
    <w:uiPriority w:val="99"/>
    <w:rsid w:val="008B6316"/>
    <w:rPr>
      <w:sz w:val="16"/>
      <w:szCs w:val="16"/>
    </w:rPr>
  </w:style>
  <w:style w:type="paragraph" w:styleId="CommentText">
    <w:name w:val="annotation text"/>
    <w:basedOn w:val="Normal"/>
    <w:link w:val="CommentTextChar"/>
    <w:uiPriority w:val="99"/>
    <w:rsid w:val="008B6316"/>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8B631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semiHidden/>
    <w:rsid w:val="008B6316"/>
    <w:rPr>
      <w:b/>
      <w:bCs/>
    </w:rPr>
  </w:style>
  <w:style w:type="character" w:customStyle="1" w:styleId="CommentSubjectChar">
    <w:name w:val="Comment Subject Char"/>
    <w:basedOn w:val="CommentTextChar"/>
    <w:link w:val="CommentSubject"/>
    <w:semiHidden/>
    <w:rsid w:val="008B6316"/>
    <w:rPr>
      <w:rFonts w:ascii="Times New Roman" w:eastAsia="Times New Roman" w:hAnsi="Times New Roman" w:cs="Times New Roman"/>
      <w:b/>
      <w:bCs/>
      <w:kern w:val="0"/>
      <w:sz w:val="20"/>
      <w:szCs w:val="20"/>
      <w14:ligatures w14:val="none"/>
    </w:rPr>
  </w:style>
  <w:style w:type="character" w:styleId="Strong">
    <w:name w:val="Strong"/>
    <w:uiPriority w:val="22"/>
    <w:qFormat/>
    <w:rsid w:val="008B6316"/>
    <w:rPr>
      <w:b/>
      <w:bCs/>
    </w:rPr>
  </w:style>
  <w:style w:type="character" w:customStyle="1" w:styleId="DeltaViewDeletion">
    <w:name w:val="DeltaView Deletion"/>
    <w:rsid w:val="008B6316"/>
    <w:rPr>
      <w:strike/>
      <w:color w:val="FF0000"/>
      <w:spacing w:val="0"/>
    </w:rPr>
  </w:style>
  <w:style w:type="character" w:customStyle="1" w:styleId="DeltaViewInsertion">
    <w:name w:val="DeltaView Insertion"/>
    <w:rsid w:val="008B6316"/>
    <w:rPr>
      <w:color w:val="0000FF"/>
      <w:spacing w:val="0"/>
      <w:u w:val="double"/>
    </w:rPr>
  </w:style>
  <w:style w:type="character" w:styleId="Hyperlink">
    <w:name w:val="Hyperlink"/>
    <w:uiPriority w:val="99"/>
    <w:rsid w:val="008B6316"/>
    <w:rPr>
      <w:color w:val="0000FF"/>
      <w:u w:val="single"/>
    </w:rPr>
  </w:style>
  <w:style w:type="paragraph" w:styleId="NormalWeb">
    <w:name w:val="Normal (Web)"/>
    <w:basedOn w:val="Normal"/>
    <w:rsid w:val="008B6316"/>
    <w:pPr>
      <w:spacing w:before="100" w:beforeAutospacing="1" w:after="100" w:afterAutospacing="1"/>
    </w:pPr>
    <w:rPr>
      <w:rFonts w:ascii="Times New Roman" w:eastAsia="Times New Roman" w:hAnsi="Times New Roman" w:cs="Times New Roman"/>
      <w:kern w:val="0"/>
      <w:sz w:val="24"/>
      <w14:ligatures w14:val="none"/>
    </w:rPr>
  </w:style>
  <w:style w:type="paragraph" w:styleId="BodyTextIndent">
    <w:name w:val="Body Text Indent"/>
    <w:basedOn w:val="Normal"/>
    <w:link w:val="BodyTextIndentChar"/>
    <w:rsid w:val="008B6316"/>
    <w:pPr>
      <w:tabs>
        <w:tab w:val="left" w:pos="-720"/>
      </w:tabs>
      <w:suppressAutoHyphens/>
      <w:ind w:left="1440"/>
    </w:pPr>
    <w:rPr>
      <w:rFonts w:ascii="Times New Roman" w:eastAsia="Times New Roman" w:hAnsi="Times New Roman" w:cs="Times New Roman"/>
      <w:kern w:val="0"/>
      <w:sz w:val="24"/>
      <w:szCs w:val="20"/>
      <w14:ligatures w14:val="none"/>
    </w:rPr>
  </w:style>
  <w:style w:type="character" w:customStyle="1" w:styleId="BodyTextIndentChar">
    <w:name w:val="Body Text Indent Char"/>
    <w:basedOn w:val="DefaultParagraphFont"/>
    <w:link w:val="BodyTextIndent"/>
    <w:rsid w:val="008B6316"/>
    <w:rPr>
      <w:rFonts w:ascii="Times New Roman" w:eastAsia="Times New Roman" w:hAnsi="Times New Roman" w:cs="Times New Roman"/>
      <w:kern w:val="0"/>
      <w:szCs w:val="20"/>
      <w14:ligatures w14:val="none"/>
    </w:rPr>
  </w:style>
  <w:style w:type="paragraph" w:customStyle="1" w:styleId="CharChar1Char">
    <w:name w:val="Char Char1 Char"/>
    <w:basedOn w:val="Normal"/>
    <w:rsid w:val="008B6316"/>
    <w:pPr>
      <w:spacing w:after="160" w:line="240" w:lineRule="exact"/>
    </w:pPr>
    <w:rPr>
      <w:rFonts w:ascii="Verdana" w:eastAsia="Times New Roman" w:hAnsi="Verdana" w:cs="Times New Roman"/>
      <w:kern w:val="0"/>
      <w:sz w:val="20"/>
      <w:szCs w:val="20"/>
      <w14:ligatures w14:val="none"/>
    </w:rPr>
  </w:style>
  <w:style w:type="paragraph" w:customStyle="1" w:styleId="NumContHalf">
    <w:name w:val="NumContHalf"/>
    <w:basedOn w:val="BodyText"/>
    <w:rsid w:val="008B6316"/>
    <w:pPr>
      <w:suppressAutoHyphens/>
      <w:spacing w:after="240"/>
      <w:ind w:firstLine="720"/>
      <w:jc w:val="both"/>
    </w:pPr>
    <w:rPr>
      <w:rFonts w:eastAsia="MS Mincho"/>
      <w:sz w:val="22"/>
      <w:szCs w:val="20"/>
    </w:rPr>
  </w:style>
  <w:style w:type="paragraph" w:styleId="BodyText">
    <w:name w:val="Body Text"/>
    <w:basedOn w:val="Normal"/>
    <w:link w:val="BodyTextChar"/>
    <w:uiPriority w:val="1"/>
    <w:qFormat/>
    <w:rsid w:val="008B6316"/>
    <w:pPr>
      <w:spacing w:after="120"/>
    </w:pPr>
    <w:rPr>
      <w:rFonts w:ascii="Times New Roman" w:eastAsia="Times New Roman" w:hAnsi="Times New Roman" w:cs="Times New Roman"/>
      <w:kern w:val="0"/>
      <w:sz w:val="24"/>
      <w14:ligatures w14:val="none"/>
    </w:rPr>
  </w:style>
  <w:style w:type="character" w:customStyle="1" w:styleId="BodyTextChar">
    <w:name w:val="Body Text Char"/>
    <w:basedOn w:val="DefaultParagraphFont"/>
    <w:link w:val="BodyText"/>
    <w:uiPriority w:val="1"/>
    <w:rsid w:val="008B6316"/>
    <w:rPr>
      <w:rFonts w:ascii="Times New Roman" w:eastAsia="Times New Roman" w:hAnsi="Times New Roman" w:cs="Times New Roman"/>
      <w:kern w:val="0"/>
      <w14:ligatures w14:val="none"/>
    </w:rPr>
  </w:style>
  <w:style w:type="paragraph" w:styleId="Header">
    <w:name w:val="header"/>
    <w:basedOn w:val="Normal"/>
    <w:link w:val="HeaderChar"/>
    <w:uiPriority w:val="99"/>
    <w:rsid w:val="008B6316"/>
    <w:pPr>
      <w:tabs>
        <w:tab w:val="center" w:pos="4320"/>
        <w:tab w:val="right" w:pos="8640"/>
      </w:tabs>
    </w:pPr>
    <w:rPr>
      <w:rFonts w:ascii="Times New Roman" w:eastAsia="Times New Roman" w:hAnsi="Times New Roman" w:cs="Times New Roman"/>
      <w:kern w:val="0"/>
      <w:sz w:val="24"/>
      <w14:ligatures w14:val="none"/>
    </w:rPr>
  </w:style>
  <w:style w:type="character" w:customStyle="1" w:styleId="HeaderChar">
    <w:name w:val="Header Char"/>
    <w:basedOn w:val="DefaultParagraphFont"/>
    <w:link w:val="Header"/>
    <w:uiPriority w:val="99"/>
    <w:rsid w:val="008B6316"/>
    <w:rPr>
      <w:rFonts w:ascii="Times New Roman" w:eastAsia="Times New Roman" w:hAnsi="Times New Roman" w:cs="Times New Roman"/>
      <w:kern w:val="0"/>
      <w14:ligatures w14:val="none"/>
    </w:rPr>
  </w:style>
  <w:style w:type="paragraph" w:customStyle="1" w:styleId="Default">
    <w:name w:val="Default"/>
    <w:rsid w:val="008B6316"/>
    <w:pPr>
      <w:autoSpaceDE w:val="0"/>
      <w:autoSpaceDN w:val="0"/>
      <w:adjustRightInd w:val="0"/>
    </w:pPr>
    <w:rPr>
      <w:rFonts w:ascii="Arial" w:eastAsia="Times New Roman" w:hAnsi="Arial" w:cs="Arial"/>
      <w:color w:val="000000"/>
      <w:kern w:val="0"/>
      <w14:ligatures w14:val="none"/>
    </w:rPr>
  </w:style>
  <w:style w:type="paragraph" w:customStyle="1" w:styleId="StandardL1">
    <w:name w:val="Standard_L1"/>
    <w:basedOn w:val="Normal"/>
    <w:rsid w:val="008B6316"/>
    <w:pPr>
      <w:numPr>
        <w:numId w:val="3"/>
      </w:numPr>
      <w:spacing w:after="240"/>
      <w:jc w:val="both"/>
      <w:outlineLvl w:val="0"/>
    </w:pPr>
    <w:rPr>
      <w:rFonts w:ascii="Arial" w:eastAsia="Times New Roman" w:hAnsi="Arial" w:cs="Arial"/>
      <w:kern w:val="0"/>
      <w:sz w:val="20"/>
      <w:szCs w:val="20"/>
      <w14:ligatures w14:val="none"/>
    </w:rPr>
  </w:style>
  <w:style w:type="paragraph" w:customStyle="1" w:styleId="StandardL2">
    <w:name w:val="Standard_L2"/>
    <w:basedOn w:val="StandardL1"/>
    <w:rsid w:val="008B6316"/>
    <w:pPr>
      <w:numPr>
        <w:ilvl w:val="1"/>
      </w:numPr>
      <w:outlineLvl w:val="1"/>
    </w:pPr>
  </w:style>
  <w:style w:type="paragraph" w:customStyle="1" w:styleId="StandardL3">
    <w:name w:val="Standard_L3"/>
    <w:basedOn w:val="StandardL2"/>
    <w:rsid w:val="008B6316"/>
    <w:pPr>
      <w:numPr>
        <w:ilvl w:val="2"/>
      </w:numPr>
      <w:outlineLvl w:val="2"/>
    </w:pPr>
  </w:style>
  <w:style w:type="paragraph" w:customStyle="1" w:styleId="StandardL4">
    <w:name w:val="Standard_L4"/>
    <w:basedOn w:val="StandardL3"/>
    <w:next w:val="BodyText"/>
    <w:rsid w:val="008B6316"/>
    <w:pPr>
      <w:numPr>
        <w:ilvl w:val="3"/>
      </w:numPr>
      <w:outlineLvl w:val="3"/>
    </w:pPr>
    <w:rPr>
      <w:rFonts w:ascii="Times New Roman" w:hAnsi="Times New Roman" w:cs="Times New Roman"/>
      <w:sz w:val="22"/>
    </w:rPr>
  </w:style>
  <w:style w:type="paragraph" w:customStyle="1" w:styleId="StandardL5">
    <w:name w:val="Standard_L5"/>
    <w:basedOn w:val="StandardL4"/>
    <w:next w:val="BodyText"/>
    <w:rsid w:val="008B6316"/>
    <w:pPr>
      <w:numPr>
        <w:ilvl w:val="4"/>
      </w:numPr>
      <w:outlineLvl w:val="4"/>
    </w:pPr>
  </w:style>
  <w:style w:type="paragraph" w:customStyle="1" w:styleId="StandardL6">
    <w:name w:val="Standard_L6"/>
    <w:basedOn w:val="StandardL5"/>
    <w:next w:val="BodyText"/>
    <w:rsid w:val="008B6316"/>
    <w:pPr>
      <w:numPr>
        <w:ilvl w:val="5"/>
      </w:numPr>
      <w:outlineLvl w:val="5"/>
    </w:pPr>
  </w:style>
  <w:style w:type="paragraph" w:customStyle="1" w:styleId="StandardL7">
    <w:name w:val="Standard_L7"/>
    <w:basedOn w:val="StandardL6"/>
    <w:next w:val="BodyText"/>
    <w:rsid w:val="008B6316"/>
    <w:pPr>
      <w:numPr>
        <w:ilvl w:val="6"/>
      </w:numPr>
      <w:outlineLvl w:val="6"/>
    </w:pPr>
  </w:style>
  <w:style w:type="paragraph" w:customStyle="1" w:styleId="StandardL8">
    <w:name w:val="Standard_L8"/>
    <w:basedOn w:val="StandardL7"/>
    <w:next w:val="BodyText"/>
    <w:rsid w:val="008B6316"/>
    <w:pPr>
      <w:numPr>
        <w:ilvl w:val="7"/>
      </w:numPr>
      <w:outlineLvl w:val="7"/>
    </w:pPr>
  </w:style>
  <w:style w:type="paragraph" w:customStyle="1" w:styleId="StandardL9">
    <w:name w:val="Standard_L9"/>
    <w:basedOn w:val="StandardL8"/>
    <w:next w:val="BodyText"/>
    <w:rsid w:val="008B6316"/>
    <w:pPr>
      <w:numPr>
        <w:ilvl w:val="8"/>
      </w:numPr>
      <w:outlineLvl w:val="8"/>
    </w:pPr>
  </w:style>
  <w:style w:type="character" w:customStyle="1" w:styleId="EasyID">
    <w:name w:val="EasyID"/>
    <w:rsid w:val="008B6316"/>
    <w:rPr>
      <w:rFonts w:ascii="Calibri" w:hAnsi="Calibri"/>
      <w:sz w:val="22"/>
      <w:szCs w:val="20"/>
      <w:lang w:val="en-US" w:eastAsia="en-US" w:bidi="ar-SA"/>
    </w:rPr>
  </w:style>
  <w:style w:type="paragraph" w:styleId="ListParagraph">
    <w:name w:val="List Paragraph"/>
    <w:aliases w:val="Bullet List,FooterText,List Paragraph1,numbered,Paragraphe de liste1,Bulletr List Paragraph,列出段落,列出段落1,List Paragraph2,List Paragraph21,Parágrafo da Lista1,List Paragraph11,Listeafsnit1,Párrafo de lista1,リスト段落1,Listenabsatz1,Bullet list"/>
    <w:basedOn w:val="Normal"/>
    <w:link w:val="ListParagraphChar"/>
    <w:uiPriority w:val="34"/>
    <w:qFormat/>
    <w:rsid w:val="008B6316"/>
    <w:pPr>
      <w:widowControl w:val="0"/>
      <w:autoSpaceDE w:val="0"/>
      <w:autoSpaceDN w:val="0"/>
      <w:adjustRightInd w:val="0"/>
      <w:ind w:left="1560" w:hanging="360"/>
    </w:pPr>
    <w:rPr>
      <w:rFonts w:ascii="Arial" w:eastAsia="Times New Roman" w:hAnsi="Arial" w:cs="Arial"/>
      <w:kern w:val="0"/>
      <w:sz w:val="24"/>
      <w14:ligatures w14:val="none"/>
    </w:rPr>
  </w:style>
  <w:style w:type="paragraph" w:customStyle="1" w:styleId="TableParagraph">
    <w:name w:val="Table Paragraph"/>
    <w:basedOn w:val="Normal"/>
    <w:uiPriority w:val="1"/>
    <w:qFormat/>
    <w:rsid w:val="008B6316"/>
    <w:pPr>
      <w:widowControl w:val="0"/>
      <w:autoSpaceDE w:val="0"/>
      <w:autoSpaceDN w:val="0"/>
      <w:adjustRightInd w:val="0"/>
    </w:pPr>
    <w:rPr>
      <w:rFonts w:ascii="Times New Roman" w:eastAsia="Times New Roman" w:hAnsi="Times New Roman" w:cs="Times New Roman"/>
      <w:kern w:val="0"/>
      <w:sz w:val="24"/>
      <w14:ligatures w14:val="none"/>
    </w:rPr>
  </w:style>
  <w:style w:type="character" w:styleId="PlaceholderText">
    <w:name w:val="Placeholder Text"/>
    <w:uiPriority w:val="99"/>
    <w:semiHidden/>
    <w:rsid w:val="008B6316"/>
    <w:rPr>
      <w:color w:val="808080"/>
    </w:rPr>
  </w:style>
  <w:style w:type="character" w:customStyle="1" w:styleId="ListParagraphChar">
    <w:name w:val="List Paragraph Char"/>
    <w:aliases w:val="Bullet List Char,FooterText Char,List Paragraph1 Char,numbered Char,Paragraphe de liste1 Char,Bulletr List Paragraph Char,列出段落 Char,列出段落1 Char,List Paragraph2 Char,List Paragraph21 Char,Parágrafo da Lista1 Char,List Paragraph11 Char"/>
    <w:link w:val="ListParagraph"/>
    <w:uiPriority w:val="34"/>
    <w:locked/>
    <w:rsid w:val="008B6316"/>
    <w:rPr>
      <w:rFonts w:ascii="Arial" w:eastAsia="Times New Roman" w:hAnsi="Arial" w:cs="Arial"/>
      <w:kern w:val="0"/>
      <w14:ligatures w14:val="none"/>
    </w:rPr>
  </w:style>
  <w:style w:type="paragraph" w:styleId="BodyTextIndent2">
    <w:name w:val="Body Text Indent 2"/>
    <w:basedOn w:val="Normal"/>
    <w:link w:val="BodyTextIndent2Char"/>
    <w:rsid w:val="008B6316"/>
    <w:pPr>
      <w:tabs>
        <w:tab w:val="left" w:pos="1080"/>
        <w:tab w:val="left" w:pos="3420"/>
        <w:tab w:val="left" w:pos="6480"/>
        <w:tab w:val="left" w:pos="7380"/>
        <w:tab w:val="left" w:pos="8640"/>
      </w:tabs>
      <w:ind w:left="720"/>
      <w:jc w:val="both"/>
    </w:pPr>
    <w:rPr>
      <w:rFonts w:ascii="Times New Roman" w:eastAsia="Times New Roman" w:hAnsi="Times New Roman" w:cs="Times New Roman"/>
      <w:kern w:val="0"/>
      <w:sz w:val="20"/>
      <w:szCs w:val="20"/>
      <w14:ligatures w14:val="none"/>
    </w:rPr>
  </w:style>
  <w:style w:type="character" w:customStyle="1" w:styleId="BodyTextIndent2Char">
    <w:name w:val="Body Text Indent 2 Char"/>
    <w:basedOn w:val="DefaultParagraphFont"/>
    <w:link w:val="BodyTextIndent2"/>
    <w:rsid w:val="008B6316"/>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8B6316"/>
    <w:pPr>
      <w:ind w:firstLine="720"/>
    </w:pPr>
    <w:rPr>
      <w:rFonts w:ascii="Times New Roman" w:eastAsia="Times New Roman" w:hAnsi="Times New Roman" w:cs="Times New Roman"/>
      <w:kern w:val="0"/>
      <w:szCs w:val="20"/>
      <w14:ligatures w14:val="none"/>
    </w:rPr>
  </w:style>
  <w:style w:type="character" w:customStyle="1" w:styleId="BodyTextIndent3Char">
    <w:name w:val="Body Text Indent 3 Char"/>
    <w:basedOn w:val="DefaultParagraphFont"/>
    <w:link w:val="BodyTextIndent3"/>
    <w:rsid w:val="008B6316"/>
    <w:rPr>
      <w:rFonts w:ascii="Times New Roman" w:eastAsia="Times New Roman" w:hAnsi="Times New Roman" w:cs="Times New Roman"/>
      <w:kern w:val="0"/>
      <w:sz w:val="22"/>
      <w:szCs w:val="20"/>
      <w14:ligatures w14:val="none"/>
    </w:rPr>
  </w:style>
  <w:style w:type="paragraph" w:customStyle="1" w:styleId="Legal3L1">
    <w:name w:val="Legal3_L1"/>
    <w:basedOn w:val="Normal"/>
    <w:next w:val="BodyText"/>
    <w:rsid w:val="008B6316"/>
    <w:pPr>
      <w:numPr>
        <w:numId w:val="12"/>
      </w:numPr>
      <w:spacing w:after="240"/>
      <w:outlineLvl w:val="0"/>
    </w:pPr>
    <w:rPr>
      <w:rFonts w:ascii="Times New Roman" w:eastAsia="Times New Roman" w:hAnsi="Times New Roman" w:cs="Times New Roman"/>
      <w:kern w:val="0"/>
      <w:sz w:val="24"/>
      <w:szCs w:val="20"/>
      <w14:ligatures w14:val="none"/>
    </w:rPr>
  </w:style>
  <w:style w:type="paragraph" w:customStyle="1" w:styleId="Legal3L2">
    <w:name w:val="Legal3_L2"/>
    <w:basedOn w:val="Legal3L1"/>
    <w:next w:val="BodyText"/>
    <w:rsid w:val="008B6316"/>
    <w:pPr>
      <w:numPr>
        <w:ilvl w:val="1"/>
      </w:numPr>
      <w:outlineLvl w:val="1"/>
    </w:pPr>
  </w:style>
  <w:style w:type="paragraph" w:customStyle="1" w:styleId="Legal3L3">
    <w:name w:val="Legal3_L3"/>
    <w:basedOn w:val="Legal3L2"/>
    <w:next w:val="BodyText"/>
    <w:rsid w:val="008B6316"/>
    <w:pPr>
      <w:numPr>
        <w:ilvl w:val="2"/>
      </w:numPr>
      <w:outlineLvl w:val="2"/>
    </w:pPr>
  </w:style>
  <w:style w:type="paragraph" w:customStyle="1" w:styleId="Legal3L4">
    <w:name w:val="Legal3_L4"/>
    <w:basedOn w:val="Legal3L3"/>
    <w:next w:val="BodyText"/>
    <w:rsid w:val="008B6316"/>
    <w:pPr>
      <w:numPr>
        <w:ilvl w:val="3"/>
      </w:numPr>
      <w:outlineLvl w:val="3"/>
    </w:pPr>
  </w:style>
  <w:style w:type="paragraph" w:customStyle="1" w:styleId="Legal3L5">
    <w:name w:val="Legal3_L5"/>
    <w:basedOn w:val="Legal3L4"/>
    <w:next w:val="BodyText"/>
    <w:rsid w:val="008B6316"/>
    <w:pPr>
      <w:numPr>
        <w:ilvl w:val="4"/>
      </w:numPr>
      <w:outlineLvl w:val="4"/>
    </w:pPr>
  </w:style>
  <w:style w:type="paragraph" w:customStyle="1" w:styleId="Legal3L6">
    <w:name w:val="Legal3_L6"/>
    <w:basedOn w:val="Legal3L5"/>
    <w:next w:val="BodyText"/>
    <w:rsid w:val="008B6316"/>
    <w:pPr>
      <w:numPr>
        <w:ilvl w:val="5"/>
      </w:numPr>
      <w:outlineLvl w:val="5"/>
    </w:pPr>
  </w:style>
  <w:style w:type="paragraph" w:customStyle="1" w:styleId="Legal3L7">
    <w:name w:val="Legal3_L7"/>
    <w:basedOn w:val="Legal3L6"/>
    <w:next w:val="BodyText"/>
    <w:rsid w:val="008B6316"/>
    <w:pPr>
      <w:numPr>
        <w:ilvl w:val="6"/>
      </w:numPr>
      <w:outlineLvl w:val="6"/>
    </w:pPr>
  </w:style>
  <w:style w:type="paragraph" w:customStyle="1" w:styleId="Legal3L8">
    <w:name w:val="Legal3_L8"/>
    <w:basedOn w:val="Legal3L7"/>
    <w:next w:val="BodyText"/>
    <w:rsid w:val="008B6316"/>
    <w:pPr>
      <w:numPr>
        <w:ilvl w:val="7"/>
      </w:numPr>
      <w:outlineLvl w:val="7"/>
    </w:pPr>
  </w:style>
  <w:style w:type="paragraph" w:customStyle="1" w:styleId="Legal3L9">
    <w:name w:val="Legal3_L9"/>
    <w:basedOn w:val="Legal3L8"/>
    <w:next w:val="BodyText"/>
    <w:rsid w:val="008B6316"/>
    <w:pPr>
      <w:numPr>
        <w:ilvl w:val="8"/>
      </w:numPr>
      <w:outlineLvl w:val="8"/>
    </w:pPr>
  </w:style>
  <w:style w:type="paragraph" w:customStyle="1" w:styleId="Legal2L1">
    <w:name w:val="Legal2_L1"/>
    <w:basedOn w:val="Normal"/>
    <w:rsid w:val="008B6316"/>
    <w:pPr>
      <w:numPr>
        <w:numId w:val="13"/>
      </w:numPr>
      <w:spacing w:after="240"/>
      <w:outlineLvl w:val="0"/>
    </w:pPr>
    <w:rPr>
      <w:rFonts w:ascii="Times New Roman" w:eastAsia="Times New Roman" w:hAnsi="Times New Roman" w:cs="Times New Roman"/>
      <w:kern w:val="0"/>
      <w:sz w:val="24"/>
      <w:szCs w:val="20"/>
      <w14:ligatures w14:val="none"/>
    </w:rPr>
  </w:style>
  <w:style w:type="paragraph" w:customStyle="1" w:styleId="Legal2L2">
    <w:name w:val="Legal2_L2"/>
    <w:basedOn w:val="Legal2L1"/>
    <w:rsid w:val="008B6316"/>
    <w:pPr>
      <w:numPr>
        <w:ilvl w:val="1"/>
      </w:numPr>
      <w:outlineLvl w:val="1"/>
    </w:pPr>
  </w:style>
  <w:style w:type="paragraph" w:customStyle="1" w:styleId="Legal2L3">
    <w:name w:val="Legal2_L3"/>
    <w:basedOn w:val="Legal2L2"/>
    <w:rsid w:val="008B6316"/>
    <w:pPr>
      <w:numPr>
        <w:ilvl w:val="2"/>
      </w:numPr>
      <w:outlineLvl w:val="2"/>
    </w:pPr>
  </w:style>
  <w:style w:type="paragraph" w:customStyle="1" w:styleId="Legal2L4">
    <w:name w:val="Legal2_L4"/>
    <w:basedOn w:val="Legal2L3"/>
    <w:rsid w:val="008B6316"/>
    <w:pPr>
      <w:numPr>
        <w:ilvl w:val="3"/>
      </w:numPr>
      <w:outlineLvl w:val="3"/>
    </w:pPr>
  </w:style>
  <w:style w:type="paragraph" w:customStyle="1" w:styleId="Legal2L5">
    <w:name w:val="Legal2_L5"/>
    <w:basedOn w:val="Legal2L4"/>
    <w:next w:val="BodyText"/>
    <w:rsid w:val="008B6316"/>
    <w:pPr>
      <w:numPr>
        <w:ilvl w:val="4"/>
      </w:numPr>
      <w:outlineLvl w:val="4"/>
    </w:pPr>
  </w:style>
  <w:style w:type="paragraph" w:customStyle="1" w:styleId="Legal2L6">
    <w:name w:val="Legal2_L6"/>
    <w:basedOn w:val="Legal2L5"/>
    <w:next w:val="BodyText"/>
    <w:rsid w:val="008B6316"/>
    <w:pPr>
      <w:numPr>
        <w:ilvl w:val="5"/>
      </w:numPr>
      <w:outlineLvl w:val="5"/>
    </w:pPr>
  </w:style>
  <w:style w:type="paragraph" w:customStyle="1" w:styleId="Legal2L7">
    <w:name w:val="Legal2_L7"/>
    <w:basedOn w:val="Legal2L6"/>
    <w:next w:val="BodyText"/>
    <w:rsid w:val="008B6316"/>
    <w:pPr>
      <w:numPr>
        <w:ilvl w:val="6"/>
      </w:numPr>
      <w:outlineLvl w:val="6"/>
    </w:pPr>
  </w:style>
  <w:style w:type="paragraph" w:customStyle="1" w:styleId="Legal2L8">
    <w:name w:val="Legal2_L8"/>
    <w:basedOn w:val="Legal2L7"/>
    <w:next w:val="BodyText"/>
    <w:rsid w:val="008B6316"/>
    <w:pPr>
      <w:numPr>
        <w:ilvl w:val="7"/>
      </w:numPr>
      <w:outlineLvl w:val="7"/>
    </w:pPr>
  </w:style>
  <w:style w:type="paragraph" w:customStyle="1" w:styleId="Legal2L9">
    <w:name w:val="Legal2_L9"/>
    <w:basedOn w:val="Legal2L8"/>
    <w:next w:val="BodyText"/>
    <w:rsid w:val="008B6316"/>
    <w:pPr>
      <w:numPr>
        <w:ilvl w:val="8"/>
      </w:numPr>
      <w:outlineLvl w:val="8"/>
    </w:pPr>
  </w:style>
  <w:style w:type="paragraph" w:styleId="FootnoteText">
    <w:name w:val="footnote text"/>
    <w:basedOn w:val="Normal"/>
    <w:link w:val="FootnoteTextChar"/>
    <w:rsid w:val="008B6316"/>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8B6316"/>
    <w:rPr>
      <w:rFonts w:ascii="Times New Roman" w:eastAsia="Times New Roman" w:hAnsi="Times New Roman" w:cs="Times New Roman"/>
      <w:kern w:val="0"/>
      <w:sz w:val="20"/>
      <w:szCs w:val="20"/>
      <w14:ligatures w14:val="none"/>
    </w:rPr>
  </w:style>
  <w:style w:type="character" w:styleId="FootnoteReference">
    <w:name w:val="footnote reference"/>
    <w:rsid w:val="008B6316"/>
    <w:rPr>
      <w:vertAlign w:val="superscript"/>
    </w:rPr>
  </w:style>
  <w:style w:type="paragraph" w:styleId="ListNumber2">
    <w:name w:val="List Number 2"/>
    <w:basedOn w:val="Normal"/>
    <w:rsid w:val="008B6316"/>
    <w:pPr>
      <w:numPr>
        <w:numId w:val="11"/>
      </w:numPr>
      <w:spacing w:after="240"/>
      <w:ind w:left="2160" w:hanging="720"/>
    </w:pPr>
    <w:rPr>
      <w:rFonts w:ascii="Times New Roman" w:eastAsia="Times New Roman" w:hAnsi="Times New Roman" w:cs="Times New Roman"/>
      <w:kern w:val="0"/>
      <w:szCs w:val="22"/>
      <w14:ligatures w14:val="none"/>
    </w:rPr>
  </w:style>
  <w:style w:type="paragraph" w:customStyle="1" w:styleId="DefaultParagraphFontParaChar">
    <w:name w:val="Default Paragraph Font Para Char"/>
    <w:basedOn w:val="Normal"/>
    <w:rsid w:val="008B6316"/>
    <w:pPr>
      <w:spacing w:after="160" w:line="240" w:lineRule="exact"/>
    </w:pPr>
    <w:rPr>
      <w:rFonts w:ascii="Times New Roman" w:eastAsia="Times New Roman" w:hAnsi="Times New Roman" w:cs="Times New Roman"/>
      <w:kern w:val="0"/>
      <w:sz w:val="20"/>
      <w:szCs w:val="20"/>
      <w14:ligatures w14:val="none"/>
    </w:rPr>
  </w:style>
  <w:style w:type="character" w:customStyle="1" w:styleId="CharacterStyle1">
    <w:name w:val="Character Style 1"/>
    <w:rsid w:val="008B6316"/>
    <w:rPr>
      <w:sz w:val="22"/>
      <w:szCs w:val="22"/>
    </w:rPr>
  </w:style>
  <w:style w:type="table" w:styleId="LightList">
    <w:name w:val="Light List"/>
    <w:basedOn w:val="TableNormal"/>
    <w:uiPriority w:val="61"/>
    <w:rsid w:val="008B6316"/>
    <w:rPr>
      <w:rFonts w:ascii="New York" w:eastAsia="Times New Roman" w:hAnsi="New York" w:cs="Times New Roman"/>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JasonL1">
    <w:name w:val="Jason_L1"/>
    <w:basedOn w:val="Normal"/>
    <w:rsid w:val="008B6316"/>
    <w:pPr>
      <w:numPr>
        <w:numId w:val="14"/>
      </w:numPr>
      <w:spacing w:after="240"/>
      <w:outlineLvl w:val="0"/>
    </w:pPr>
    <w:rPr>
      <w:rFonts w:ascii="Times New Roman" w:eastAsia="Times New Roman" w:hAnsi="Times New Roman" w:cs="Times New Roman"/>
      <w:kern w:val="0"/>
      <w:sz w:val="24"/>
      <w14:ligatures w14:val="none"/>
    </w:rPr>
  </w:style>
  <w:style w:type="paragraph" w:customStyle="1" w:styleId="JasonL2">
    <w:name w:val="Jason_L2"/>
    <w:basedOn w:val="JasonL1"/>
    <w:rsid w:val="008B6316"/>
    <w:pPr>
      <w:numPr>
        <w:ilvl w:val="1"/>
      </w:numPr>
      <w:jc w:val="both"/>
      <w:outlineLvl w:val="1"/>
    </w:pPr>
  </w:style>
  <w:style w:type="paragraph" w:customStyle="1" w:styleId="JasonL3">
    <w:name w:val="Jason_L3"/>
    <w:basedOn w:val="JasonL2"/>
    <w:rsid w:val="008B6316"/>
    <w:pPr>
      <w:numPr>
        <w:ilvl w:val="2"/>
      </w:numPr>
      <w:outlineLvl w:val="2"/>
    </w:pPr>
  </w:style>
  <w:style w:type="paragraph" w:customStyle="1" w:styleId="JasonL4">
    <w:name w:val="Jason_L4"/>
    <w:basedOn w:val="JasonL3"/>
    <w:rsid w:val="008B6316"/>
    <w:pPr>
      <w:numPr>
        <w:ilvl w:val="3"/>
      </w:numPr>
      <w:outlineLvl w:val="3"/>
    </w:pPr>
  </w:style>
  <w:style w:type="paragraph" w:customStyle="1" w:styleId="Lettered1">
    <w:name w:val="Lettered (1)"/>
    <w:basedOn w:val="Normal"/>
    <w:rsid w:val="008B6316"/>
    <w:pPr>
      <w:kinsoku w:val="0"/>
      <w:overflowPunct w:val="0"/>
      <w:autoSpaceDE w:val="0"/>
      <w:autoSpaceDN w:val="0"/>
      <w:spacing w:before="120"/>
      <w:ind w:left="851" w:hanging="567"/>
      <w:jc w:val="both"/>
    </w:pPr>
    <w:rPr>
      <w:rFonts w:ascii="Arial" w:eastAsia="Arial Unicode MS" w:hAnsi="Arial" w:cs="Arial"/>
      <w:kern w:val="0"/>
      <w:szCs w:val="22"/>
      <w:lang w:val="en-GB" w:eastAsia="ko-KR"/>
      <w14:ligatures w14:val="none"/>
    </w:rPr>
  </w:style>
  <w:style w:type="paragraph" w:styleId="BodyText2">
    <w:name w:val="Body Text 2"/>
    <w:basedOn w:val="Normal"/>
    <w:link w:val="BodyText2Char"/>
    <w:rsid w:val="008B6316"/>
    <w:pPr>
      <w:spacing w:after="120" w:line="480" w:lineRule="auto"/>
    </w:pPr>
    <w:rPr>
      <w:rFonts w:ascii="Times New Roman" w:eastAsia="Times New Roman" w:hAnsi="Times New Roman" w:cs="Times New Roman"/>
      <w:kern w:val="0"/>
      <w:szCs w:val="20"/>
      <w14:ligatures w14:val="none"/>
    </w:rPr>
  </w:style>
  <w:style w:type="character" w:customStyle="1" w:styleId="BodyText2Char">
    <w:name w:val="Body Text 2 Char"/>
    <w:basedOn w:val="DefaultParagraphFont"/>
    <w:link w:val="BodyText2"/>
    <w:rsid w:val="008B6316"/>
    <w:rPr>
      <w:rFonts w:ascii="Times New Roman" w:eastAsia="Times New Roman" w:hAnsi="Times New Roman" w:cs="Times New Roman"/>
      <w:kern w:val="0"/>
      <w:sz w:val="22"/>
      <w:szCs w:val="20"/>
      <w14:ligatures w14:val="none"/>
    </w:rPr>
  </w:style>
  <w:style w:type="character" w:styleId="Emphasis">
    <w:name w:val="Emphasis"/>
    <w:qFormat/>
    <w:rsid w:val="008B6316"/>
    <w:rPr>
      <w:i/>
      <w:iCs/>
    </w:rPr>
  </w:style>
  <w:style w:type="character" w:styleId="UnresolvedMention">
    <w:name w:val="Unresolved Mention"/>
    <w:uiPriority w:val="99"/>
    <w:unhideWhenUsed/>
    <w:rsid w:val="008B6316"/>
    <w:rPr>
      <w:color w:val="605E5C"/>
      <w:shd w:val="clear" w:color="auto" w:fill="E1DFDD"/>
    </w:rPr>
  </w:style>
  <w:style w:type="character" w:styleId="Mention">
    <w:name w:val="Mention"/>
    <w:uiPriority w:val="99"/>
    <w:unhideWhenUsed/>
    <w:rsid w:val="008B6316"/>
    <w:rPr>
      <w:color w:val="2B579A"/>
      <w:shd w:val="clear" w:color="auto" w:fill="E1DFDD"/>
    </w:rPr>
  </w:style>
  <w:style w:type="table" w:styleId="ListTable6Colorful-Accent1">
    <w:name w:val="List Table 6 Colorful Accent 1"/>
    <w:basedOn w:val="TableNormal"/>
    <w:uiPriority w:val="51"/>
    <w:rsid w:val="005952F0"/>
    <w:rPr>
      <w:color w:val="2F5496" w:themeColor="accent1" w:themeShade="BF"/>
      <w:kern w:val="0"/>
      <w:sz w:val="22"/>
      <w:szCs w:val="22"/>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5952F0"/>
    <w:rPr>
      <w:kern w:val="0"/>
      <w:sz w:val="22"/>
      <w:szCs w:val="22"/>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OCHeading">
    <w:name w:val="TOC Heading"/>
    <w:basedOn w:val="Heading1"/>
    <w:next w:val="Normal"/>
    <w:uiPriority w:val="39"/>
    <w:unhideWhenUsed/>
    <w:qFormat/>
    <w:rsid w:val="005952F0"/>
    <w:pPr>
      <w:keepNext/>
      <w:keepLines/>
      <w:widowControl/>
      <w:autoSpaceDE/>
      <w:autoSpaceDN/>
      <w:adjustRightInd/>
      <w:spacing w:before="480" w:line="276" w:lineRule="auto"/>
      <w:ind w:left="0"/>
      <w:outlineLvl w:val="9"/>
    </w:pPr>
    <w:rPr>
      <w:rFonts w:asciiTheme="majorHAnsi" w:eastAsiaTheme="majorEastAsia" w:hAnsiTheme="majorHAnsi" w:cstheme="majorBidi"/>
      <w:color w:val="2F5496" w:themeColor="accent1" w:themeShade="BF"/>
      <w:sz w:val="28"/>
      <w:szCs w:val="28"/>
      <w:u w:color="1F487C"/>
    </w:rPr>
  </w:style>
  <w:style w:type="paragraph" w:styleId="TOC1">
    <w:name w:val="toc 1"/>
    <w:basedOn w:val="Normal"/>
    <w:next w:val="Normal"/>
    <w:autoRedefine/>
    <w:uiPriority w:val="39"/>
    <w:unhideWhenUsed/>
    <w:rsid w:val="005952F0"/>
    <w:pPr>
      <w:spacing w:before="120"/>
    </w:pPr>
    <w:rPr>
      <w:rFonts w:eastAsia="Times New Roman" w:cstheme="minorHAnsi"/>
      <w:b/>
      <w:bCs/>
      <w:i/>
      <w:iCs/>
      <w:kern w:val="0"/>
      <w:sz w:val="24"/>
      <w14:ligatures w14:val="none"/>
    </w:rPr>
  </w:style>
  <w:style w:type="character" w:customStyle="1" w:styleId="apple-converted-space">
    <w:name w:val="apple-converted-space"/>
    <w:basedOn w:val="DefaultParagraphFont"/>
    <w:rsid w:val="00A56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LLIES@cdafound.org"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LLIES@cdafound.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LIES@cdafound.org"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A8408-62CF-6A4D-852E-4BAE0FEB8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6162</Words>
  <Characters>31799</Characters>
  <Application>Microsoft Office Word</Application>
  <DocSecurity>0</DocSecurity>
  <Lines>599</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Homie Razavi</dc:creator>
  <cp:keywords/>
  <dc:description/>
  <cp:lastModifiedBy>Brandon Eurich</cp:lastModifiedBy>
  <cp:revision>2</cp:revision>
  <cp:lastPrinted>2024-09-23T15:39:00Z</cp:lastPrinted>
  <dcterms:created xsi:type="dcterms:W3CDTF">2026-01-19T17:29:00Z</dcterms:created>
  <dcterms:modified xsi:type="dcterms:W3CDTF">2026-01-19T17:29:00Z</dcterms:modified>
</cp:coreProperties>
</file>